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6D" w:rsidRPr="009C2C6D" w:rsidRDefault="009C2C6D" w:rsidP="00DE2DFD">
      <w:pPr>
        <w:widowControl/>
        <w:spacing w:before="100" w:beforeAutospacing="1" w:after="100" w:afterAutospacing="1"/>
        <w:jc w:val="center"/>
        <w:outlineLvl w:val="0"/>
        <w:rPr>
          <w:rFonts w:ascii="宋体" w:eastAsia="宋体" w:hAnsi="宋体" w:cs="宋体"/>
          <w:b/>
          <w:bCs/>
          <w:kern w:val="36"/>
          <w:sz w:val="48"/>
          <w:szCs w:val="48"/>
        </w:rPr>
      </w:pPr>
      <w:r w:rsidRPr="009C2C6D">
        <w:rPr>
          <w:rFonts w:ascii="宋体" w:eastAsia="宋体" w:hAnsi="宋体" w:cs="宋体"/>
          <w:b/>
          <w:bCs/>
          <w:kern w:val="36"/>
          <w:sz w:val="48"/>
          <w:szCs w:val="48"/>
        </w:rPr>
        <w:t>关于对已有的工程硕士、博士专业学位授权点进行对应调整</w:t>
      </w:r>
      <w:bookmarkStart w:id="0" w:name="_GoBack"/>
      <w:bookmarkEnd w:id="0"/>
      <w:r w:rsidRPr="009C2C6D">
        <w:rPr>
          <w:rFonts w:ascii="宋体" w:eastAsia="宋体" w:hAnsi="宋体" w:cs="宋体"/>
          <w:b/>
          <w:bCs/>
          <w:kern w:val="36"/>
          <w:sz w:val="48"/>
          <w:szCs w:val="48"/>
        </w:rPr>
        <w:t>的通知</w:t>
      </w:r>
    </w:p>
    <w:p w:rsidR="009C2C6D" w:rsidRPr="009C2C6D" w:rsidRDefault="009C2C6D" w:rsidP="009C2C6D">
      <w:pPr>
        <w:widowControl/>
        <w:spacing w:before="100" w:beforeAutospacing="1" w:after="100" w:afterAutospacing="1"/>
        <w:jc w:val="center"/>
        <w:rPr>
          <w:rFonts w:ascii="宋体" w:eastAsia="宋体" w:hAnsi="宋体" w:cs="宋体"/>
          <w:kern w:val="0"/>
          <w:sz w:val="24"/>
          <w:szCs w:val="24"/>
        </w:rPr>
      </w:pPr>
      <w:r w:rsidRPr="009C2C6D">
        <w:rPr>
          <w:rFonts w:ascii="宋体" w:eastAsia="宋体" w:hAnsi="宋体" w:cs="宋体"/>
          <w:kern w:val="0"/>
          <w:sz w:val="24"/>
          <w:szCs w:val="24"/>
        </w:rPr>
        <w:t>学位办〔2018〕28号</w:t>
      </w:r>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各省、自治区、直辖市学位委员会办公室，军队学位委员会办公室，有关学位授予单位：</w:t>
      </w:r>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根据国务院学位委员会第三十四次会议精神和《国务院学位委员会、教育部关于对工程专业学位类别进行调整的通知》（学位〔2018〕7号）要求，决定对已有的工程硕士、博士专业学位授权点进行对应调整。现将有关工作通知如下：</w:t>
      </w:r>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w:t>
      </w:r>
      <w:r w:rsidRPr="009C2C6D">
        <w:rPr>
          <w:rFonts w:ascii="宋体" w:eastAsia="宋体" w:hAnsi="宋体" w:cs="宋体"/>
          <w:b/>
          <w:bCs/>
          <w:kern w:val="0"/>
          <w:sz w:val="24"/>
          <w:szCs w:val="24"/>
        </w:rPr>
        <w:t>一、工程硕士专业学位授权点对应调整的原则与要求</w:t>
      </w:r>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1. 工程硕士专业学位授权点对应调整要以保证质量为前提，按照《工程硕士专业学位授权点对应调整关系表》（附件1）进行，以一对一、多对一的方式对应调整为相应的专业学位类别硕士学位授权点。</w:t>
      </w:r>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2. 对存在多个对应关系的工程硕士专业学位授权点，可根据自身主要办学方向和特色，选择一个专业学位类别进行对应调整。</w:t>
      </w:r>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3. 对工业工程、项目管理、物流工程领域的工程硕士专业学位授权点，如本单位已有工程管理硕士专业学位授权点，将直接归并到工程管理硕士专业学位授权点；如本单位没有工程管理硕士专业学位授权点，可对应调整为工程管理硕士专业学位授权点。</w:t>
      </w:r>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4. 2018年批准的工程硕士专业学位授权点，应根据申报时的领域和《工程硕士专业学位授权点对应调整关系表》，自主选择一个专业学位类别进行对应调整。</w:t>
      </w:r>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w:t>
      </w:r>
      <w:r w:rsidRPr="009C2C6D">
        <w:rPr>
          <w:rFonts w:ascii="宋体" w:eastAsia="宋体" w:hAnsi="宋体" w:cs="宋体"/>
          <w:b/>
          <w:bCs/>
          <w:kern w:val="0"/>
          <w:sz w:val="24"/>
          <w:szCs w:val="24"/>
        </w:rPr>
        <w:t>二、工程博士专业学位授权点对应调整的原则与要求</w:t>
      </w:r>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1. 工程博士专业学位授权点对应调整必须保证质量，坚持标准，按照《工程博士专业学位授权点对应调整关系表》（附件2）进行，可根据本单位学科水平和人才培养实际情况对应调整为一个或多个专业学位类别博士学位授权点。</w:t>
      </w:r>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2. 申请对应调整的专业学位类别博士学位授权点，必须达到相应类别的申请基本条件（附件7）。</w:t>
      </w:r>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3. 2018年批准的工程博士专业学位授权点，应根据申报时的领域和《工程博士专业学位授权点对应调整关系表》进行对应调整。</w:t>
      </w:r>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lastRenderedPageBreak/>
        <w:t xml:space="preserve">　　</w:t>
      </w:r>
      <w:r w:rsidRPr="009C2C6D">
        <w:rPr>
          <w:rFonts w:ascii="宋体" w:eastAsia="宋体" w:hAnsi="宋体" w:cs="宋体"/>
          <w:b/>
          <w:bCs/>
          <w:kern w:val="0"/>
          <w:sz w:val="24"/>
          <w:szCs w:val="24"/>
        </w:rPr>
        <w:t>三、工作程序</w:t>
      </w:r>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1. 学位授予单位按属地原则向省级学位委员会提出对应调整申请，军队学位授予单位向军队学位委员会提出申请，不提出申请视为放弃。申请材料包括单位公函、《工程硕士专业学位授权点对应调整申请书》（附件3）《工程博士专业学位授权点对应调整申请书》（附件4）《单位对应调整申请汇总表》（附件5）。要保证材料真实，各专业学位类别学位授权点的人员不得重复。所有材料不得涉密。</w:t>
      </w:r>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2. 各省级学位委员会、军队学位委员会对学位授予单位提出的申请进行核查，将符合要求的申请于2018年10月31日前报送至国务院学位委员会，材料包括省级学位委员会报送公函、《省级对应调整申请汇总表》（附件6）、各单位申请原件。不符合要求的不予报送。</w:t>
      </w:r>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3. 国务院学位委员会办公室对各省级学位委员会、军队学位委员会报送的申请进行核查，并组织全国工程专业学位研究生教育指导委员会进行评议。</w:t>
      </w:r>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4. 国务院学位委员会办公室根据评议意见形成对应调整建议，报国务院学位委员会批准。</w:t>
      </w:r>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各单位要高度重视对应调整工作，增强规矩意识，强化纪律要求。对弄虚作假的，取消本次对应调整的申请资格。各省级学位委员会在材料核查过程中，须严格遵守中央八项规定精神，实事求是，客观公正。</w:t>
      </w:r>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联系人及电话：欧百钢 王统斌 010-66097034/7848</w:t>
      </w:r>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邮箱地址：xueweichu@moe.edu.cn</w:t>
      </w:r>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附件：1. </w:t>
      </w:r>
      <w:hyperlink r:id="rId6" w:tgtFrame="_blank" w:history="1">
        <w:r w:rsidRPr="009C2C6D">
          <w:rPr>
            <w:rFonts w:ascii="宋体" w:eastAsia="宋体" w:hAnsi="宋体" w:cs="宋体"/>
            <w:color w:val="0000FF"/>
            <w:kern w:val="0"/>
            <w:sz w:val="24"/>
            <w:szCs w:val="24"/>
            <w:u w:val="single"/>
          </w:rPr>
          <w:t>工程硕士专业学位授权点对应调整关系表</w:t>
        </w:r>
      </w:hyperlink>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2. </w:t>
      </w:r>
      <w:hyperlink r:id="rId7" w:tgtFrame="_blank" w:history="1">
        <w:r w:rsidRPr="009C2C6D">
          <w:rPr>
            <w:rFonts w:ascii="宋体" w:eastAsia="宋体" w:hAnsi="宋体" w:cs="宋体"/>
            <w:color w:val="0000FF"/>
            <w:kern w:val="0"/>
            <w:sz w:val="24"/>
            <w:szCs w:val="24"/>
            <w:u w:val="single"/>
          </w:rPr>
          <w:t>工程博士专业学位授权点对应调整关系表</w:t>
        </w:r>
      </w:hyperlink>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3. </w:t>
      </w:r>
      <w:hyperlink r:id="rId8" w:tgtFrame="_blank" w:history="1">
        <w:r w:rsidRPr="009C2C6D">
          <w:rPr>
            <w:rFonts w:ascii="宋体" w:eastAsia="宋体" w:hAnsi="宋体" w:cs="宋体"/>
            <w:color w:val="0000FF"/>
            <w:kern w:val="0"/>
            <w:sz w:val="24"/>
            <w:szCs w:val="24"/>
            <w:u w:val="single"/>
          </w:rPr>
          <w:t>工程硕士专业学位授权点对应调整申请书</w:t>
        </w:r>
      </w:hyperlink>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4. </w:t>
      </w:r>
      <w:hyperlink r:id="rId9" w:tgtFrame="_blank" w:history="1">
        <w:r w:rsidRPr="009C2C6D">
          <w:rPr>
            <w:rFonts w:ascii="宋体" w:eastAsia="宋体" w:hAnsi="宋体" w:cs="宋体"/>
            <w:color w:val="0000FF"/>
            <w:kern w:val="0"/>
            <w:sz w:val="24"/>
            <w:szCs w:val="24"/>
            <w:u w:val="single"/>
          </w:rPr>
          <w:t>工程博士专业学位授权点对应调整申请书</w:t>
        </w:r>
      </w:hyperlink>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5. </w:t>
      </w:r>
      <w:hyperlink r:id="rId10" w:tgtFrame="_blank" w:history="1">
        <w:r w:rsidRPr="009C2C6D">
          <w:rPr>
            <w:rFonts w:ascii="宋体" w:eastAsia="宋体" w:hAnsi="宋体" w:cs="宋体"/>
            <w:color w:val="0000FF"/>
            <w:kern w:val="0"/>
            <w:sz w:val="24"/>
            <w:szCs w:val="24"/>
            <w:u w:val="single"/>
          </w:rPr>
          <w:t>单位对应调整申请汇总表</w:t>
        </w:r>
      </w:hyperlink>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6. </w:t>
      </w:r>
      <w:hyperlink r:id="rId11" w:tgtFrame="_blank" w:history="1">
        <w:r w:rsidRPr="009C2C6D">
          <w:rPr>
            <w:rFonts w:ascii="宋体" w:eastAsia="宋体" w:hAnsi="宋体" w:cs="宋体"/>
            <w:color w:val="0000FF"/>
            <w:kern w:val="0"/>
            <w:sz w:val="24"/>
            <w:szCs w:val="24"/>
            <w:u w:val="single"/>
          </w:rPr>
          <w:t>省级对应调整申请汇总表</w:t>
        </w:r>
      </w:hyperlink>
    </w:p>
    <w:p w:rsidR="009C2C6D" w:rsidRPr="009C2C6D" w:rsidRDefault="009C2C6D" w:rsidP="009C2C6D">
      <w:pPr>
        <w:widowControl/>
        <w:spacing w:before="100" w:beforeAutospacing="1" w:after="100" w:afterAutospacing="1"/>
        <w:jc w:val="left"/>
        <w:rPr>
          <w:rFonts w:ascii="宋体" w:eastAsia="宋体" w:hAnsi="宋体" w:cs="宋体"/>
          <w:kern w:val="0"/>
          <w:sz w:val="24"/>
          <w:szCs w:val="24"/>
        </w:rPr>
      </w:pPr>
      <w:r w:rsidRPr="009C2C6D">
        <w:rPr>
          <w:rFonts w:ascii="宋体" w:eastAsia="宋体" w:hAnsi="宋体" w:cs="宋体"/>
          <w:kern w:val="0"/>
          <w:sz w:val="24"/>
          <w:szCs w:val="24"/>
        </w:rPr>
        <w:t xml:space="preserve">　　　　　7. </w:t>
      </w:r>
      <w:hyperlink r:id="rId12" w:tgtFrame="_blank" w:history="1">
        <w:r w:rsidRPr="009C2C6D">
          <w:rPr>
            <w:rFonts w:ascii="宋体" w:eastAsia="宋体" w:hAnsi="宋体" w:cs="宋体"/>
            <w:color w:val="0000FF"/>
            <w:kern w:val="0"/>
            <w:sz w:val="24"/>
            <w:szCs w:val="24"/>
            <w:u w:val="single"/>
          </w:rPr>
          <w:t>电子信息等8个专业学位类别博士学位授权点申请基本条件（试行）</w:t>
        </w:r>
      </w:hyperlink>
    </w:p>
    <w:p w:rsidR="009C2C6D" w:rsidRPr="009C2C6D" w:rsidRDefault="009C2C6D" w:rsidP="009C2C6D">
      <w:pPr>
        <w:widowControl/>
        <w:spacing w:before="100" w:beforeAutospacing="1" w:after="100" w:afterAutospacing="1"/>
        <w:jc w:val="right"/>
        <w:rPr>
          <w:rFonts w:ascii="宋体" w:eastAsia="宋体" w:hAnsi="宋体" w:cs="宋体"/>
          <w:kern w:val="0"/>
          <w:sz w:val="24"/>
          <w:szCs w:val="24"/>
        </w:rPr>
      </w:pPr>
      <w:r w:rsidRPr="009C2C6D">
        <w:rPr>
          <w:rFonts w:ascii="宋体" w:eastAsia="宋体" w:hAnsi="宋体" w:cs="宋体"/>
          <w:kern w:val="0"/>
          <w:sz w:val="24"/>
          <w:szCs w:val="24"/>
        </w:rPr>
        <w:t xml:space="preserve">　　国务院学位委员会办公室</w:t>
      </w:r>
    </w:p>
    <w:p w:rsidR="00780563" w:rsidRPr="009C2C6D" w:rsidRDefault="009C2C6D" w:rsidP="009C2C6D">
      <w:pPr>
        <w:widowControl/>
        <w:spacing w:before="100" w:beforeAutospacing="1" w:after="100" w:afterAutospacing="1"/>
        <w:jc w:val="right"/>
        <w:rPr>
          <w:rFonts w:ascii="宋体" w:eastAsia="宋体" w:hAnsi="宋体" w:cs="宋体"/>
          <w:kern w:val="0"/>
          <w:sz w:val="24"/>
          <w:szCs w:val="24"/>
        </w:rPr>
      </w:pPr>
      <w:r w:rsidRPr="009C2C6D">
        <w:rPr>
          <w:rFonts w:ascii="宋体" w:eastAsia="宋体" w:hAnsi="宋体" w:cs="宋体"/>
          <w:kern w:val="0"/>
          <w:sz w:val="24"/>
          <w:szCs w:val="24"/>
        </w:rPr>
        <w:t xml:space="preserve">　　2018年8月30日</w:t>
      </w:r>
    </w:p>
    <w:sectPr w:rsidR="00780563" w:rsidRPr="009C2C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141" w:rsidRDefault="00294141" w:rsidP="009C2C6D">
      <w:r>
        <w:separator/>
      </w:r>
    </w:p>
  </w:endnote>
  <w:endnote w:type="continuationSeparator" w:id="0">
    <w:p w:rsidR="00294141" w:rsidRDefault="00294141" w:rsidP="009C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141" w:rsidRDefault="00294141" w:rsidP="009C2C6D">
      <w:r>
        <w:separator/>
      </w:r>
    </w:p>
  </w:footnote>
  <w:footnote w:type="continuationSeparator" w:id="0">
    <w:p w:rsidR="00294141" w:rsidRDefault="00294141" w:rsidP="009C2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AA"/>
    <w:rsid w:val="00294141"/>
    <w:rsid w:val="00780563"/>
    <w:rsid w:val="009079AA"/>
    <w:rsid w:val="009C2C6D"/>
    <w:rsid w:val="00AD3020"/>
    <w:rsid w:val="00DE2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16DA4-EBB6-4A6E-B3F3-649482FF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C2C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C2C6D"/>
    <w:rPr>
      <w:rFonts w:ascii="宋体" w:eastAsia="宋体" w:hAnsi="宋体" w:cs="宋体"/>
      <w:b/>
      <w:bCs/>
      <w:kern w:val="36"/>
      <w:sz w:val="48"/>
      <w:szCs w:val="48"/>
    </w:rPr>
  </w:style>
  <w:style w:type="character" w:styleId="a3">
    <w:name w:val="Hyperlink"/>
    <w:basedOn w:val="a0"/>
    <w:uiPriority w:val="99"/>
    <w:semiHidden/>
    <w:unhideWhenUsed/>
    <w:rsid w:val="009C2C6D"/>
    <w:rPr>
      <w:color w:val="0000FF"/>
      <w:u w:val="single"/>
    </w:rPr>
  </w:style>
  <w:style w:type="paragraph" w:styleId="a4">
    <w:name w:val="Normal (Web)"/>
    <w:basedOn w:val="a"/>
    <w:uiPriority w:val="99"/>
    <w:semiHidden/>
    <w:unhideWhenUsed/>
    <w:rsid w:val="009C2C6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C2C6D"/>
    <w:rPr>
      <w:b/>
      <w:bCs/>
    </w:rPr>
  </w:style>
  <w:style w:type="paragraph" w:styleId="a6">
    <w:name w:val="Balloon Text"/>
    <w:basedOn w:val="a"/>
    <w:link w:val="a7"/>
    <w:uiPriority w:val="99"/>
    <w:semiHidden/>
    <w:unhideWhenUsed/>
    <w:rsid w:val="009C2C6D"/>
    <w:rPr>
      <w:sz w:val="18"/>
      <w:szCs w:val="18"/>
    </w:rPr>
  </w:style>
  <w:style w:type="character" w:customStyle="1" w:styleId="a7">
    <w:name w:val="批注框文本 字符"/>
    <w:basedOn w:val="a0"/>
    <w:link w:val="a6"/>
    <w:uiPriority w:val="99"/>
    <w:semiHidden/>
    <w:rsid w:val="009C2C6D"/>
    <w:rPr>
      <w:sz w:val="18"/>
      <w:szCs w:val="18"/>
    </w:rPr>
  </w:style>
  <w:style w:type="paragraph" w:styleId="a8">
    <w:name w:val="header"/>
    <w:basedOn w:val="a"/>
    <w:link w:val="a9"/>
    <w:uiPriority w:val="99"/>
    <w:unhideWhenUsed/>
    <w:rsid w:val="009C2C6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9C2C6D"/>
    <w:rPr>
      <w:sz w:val="18"/>
      <w:szCs w:val="18"/>
    </w:rPr>
  </w:style>
  <w:style w:type="paragraph" w:styleId="aa">
    <w:name w:val="footer"/>
    <w:basedOn w:val="a"/>
    <w:link w:val="ab"/>
    <w:uiPriority w:val="99"/>
    <w:unhideWhenUsed/>
    <w:rsid w:val="009C2C6D"/>
    <w:pPr>
      <w:tabs>
        <w:tab w:val="center" w:pos="4153"/>
        <w:tab w:val="right" w:pos="8306"/>
      </w:tabs>
      <w:snapToGrid w:val="0"/>
      <w:jc w:val="left"/>
    </w:pPr>
    <w:rPr>
      <w:sz w:val="18"/>
      <w:szCs w:val="18"/>
    </w:rPr>
  </w:style>
  <w:style w:type="character" w:customStyle="1" w:styleId="ab">
    <w:name w:val="页脚 字符"/>
    <w:basedOn w:val="a0"/>
    <w:link w:val="aa"/>
    <w:uiPriority w:val="99"/>
    <w:rsid w:val="009C2C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13398">
      <w:bodyDiv w:val="1"/>
      <w:marLeft w:val="0"/>
      <w:marRight w:val="0"/>
      <w:marTop w:val="0"/>
      <w:marBottom w:val="0"/>
      <w:divBdr>
        <w:top w:val="none" w:sz="0" w:space="0" w:color="auto"/>
        <w:left w:val="none" w:sz="0" w:space="0" w:color="auto"/>
        <w:bottom w:val="none" w:sz="0" w:space="0" w:color="auto"/>
        <w:right w:val="none" w:sz="0" w:space="0" w:color="auto"/>
      </w:divBdr>
      <w:divsChild>
        <w:div w:id="235097375">
          <w:marLeft w:val="0"/>
          <w:marRight w:val="0"/>
          <w:marTop w:val="0"/>
          <w:marBottom w:val="0"/>
          <w:divBdr>
            <w:top w:val="none" w:sz="0" w:space="0" w:color="auto"/>
            <w:left w:val="none" w:sz="0" w:space="0" w:color="auto"/>
            <w:bottom w:val="none" w:sz="0" w:space="0" w:color="auto"/>
            <w:right w:val="none" w:sz="0" w:space="0" w:color="auto"/>
          </w:divBdr>
          <w:divsChild>
            <w:div w:id="1513107710">
              <w:marLeft w:val="0"/>
              <w:marRight w:val="0"/>
              <w:marTop w:val="0"/>
              <w:marBottom w:val="0"/>
              <w:divBdr>
                <w:top w:val="none" w:sz="0" w:space="0" w:color="auto"/>
                <w:left w:val="none" w:sz="0" w:space="0" w:color="auto"/>
                <w:bottom w:val="none" w:sz="0" w:space="0" w:color="auto"/>
                <w:right w:val="none" w:sz="0" w:space="0" w:color="auto"/>
              </w:divBdr>
              <w:divsChild>
                <w:div w:id="675613786">
                  <w:marLeft w:val="0"/>
                  <w:marRight w:val="0"/>
                  <w:marTop w:val="0"/>
                  <w:marBottom w:val="0"/>
                  <w:divBdr>
                    <w:top w:val="none" w:sz="0" w:space="0" w:color="auto"/>
                    <w:left w:val="none" w:sz="0" w:space="0" w:color="auto"/>
                    <w:bottom w:val="none" w:sz="0" w:space="0" w:color="auto"/>
                    <w:right w:val="none" w:sz="0" w:space="0" w:color="auto"/>
                  </w:divBdr>
                  <w:divsChild>
                    <w:div w:id="12639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edu.cn/s78/A22/A22_gggs/A22_sjhj/201809/W020180904556229347923.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e.edu.cn/s78/A22/A22_gggs/A22_sjhj/201809/W020180904554712729029.doc" TargetMode="External"/><Relationship Id="rId12" Type="http://schemas.openxmlformats.org/officeDocument/2006/relationships/hyperlink" Target="http://www.moe.edu.cn/s78/A22/A22_gggs/A22_sjhj/201809/W020180904554712752937.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22/A22_gggs/A22_sjhj/201809/W020180904554712713593.doc" TargetMode="External"/><Relationship Id="rId11" Type="http://schemas.openxmlformats.org/officeDocument/2006/relationships/hyperlink" Target="http://www.moe.edu.cn/s78/A22/A22_gggs/A22_sjhj/201809/W020180904554712753337.xlsx" TargetMode="External"/><Relationship Id="rId5" Type="http://schemas.openxmlformats.org/officeDocument/2006/relationships/endnotes" Target="endnotes.xml"/><Relationship Id="rId10" Type="http://schemas.openxmlformats.org/officeDocument/2006/relationships/hyperlink" Target="http://www.moe.edu.cn/s78/A22/A22_gggs/A22_sjhj/201809/W020180904554712748474.xlsx" TargetMode="External"/><Relationship Id="rId4" Type="http://schemas.openxmlformats.org/officeDocument/2006/relationships/footnotes" Target="footnotes.xml"/><Relationship Id="rId9" Type="http://schemas.openxmlformats.org/officeDocument/2006/relationships/hyperlink" Target="http://www.moe.edu.cn/s78/A22/A22_gggs/A22_sjhj/201809/W020180904554712736690.doc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洪海鹰</dc:creator>
  <cp:keywords/>
  <dc:description/>
  <cp:lastModifiedBy>洪海鹰</cp:lastModifiedBy>
  <cp:revision>5</cp:revision>
  <cp:lastPrinted>2018-09-05T00:29:00Z</cp:lastPrinted>
  <dcterms:created xsi:type="dcterms:W3CDTF">2018-09-05T00:20:00Z</dcterms:created>
  <dcterms:modified xsi:type="dcterms:W3CDTF">2018-09-05T00:29:00Z</dcterms:modified>
</cp:coreProperties>
</file>