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160"/>
        <w:gridCol w:w="1620"/>
        <w:gridCol w:w="2160"/>
        <w:gridCol w:w="1895"/>
      </w:tblGrid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ind w:firstLineChars="700" w:firstLine="2473"/>
              <w:rPr>
                <w:rFonts w:ascii="Maiandra GD" w:hAnsi="Maiandra GD"/>
                <w:b/>
                <w:sz w:val="28"/>
                <w:szCs w:val="28"/>
              </w:rPr>
            </w:pPr>
            <w:bookmarkStart w:id="0" w:name="_GoBack"/>
            <w:bookmarkEnd w:id="0"/>
            <w:r w:rsidRPr="00CD7F3E">
              <w:rPr>
                <w:rFonts w:ascii="Maiandra GD" w:hAnsi="Maiandra GD"/>
                <w:b/>
                <w:sz w:val="36"/>
                <w:szCs w:val="36"/>
              </w:rPr>
              <w:t>PROFESSOR INFORMATION</w:t>
            </w:r>
            <w:r w:rsidRPr="00CD7F3E">
              <w:rPr>
                <w:rFonts w:ascii="Maiandra GD" w:hAnsi="Maiandra GD"/>
                <w:b/>
                <w:sz w:val="28"/>
                <w:szCs w:val="28"/>
              </w:rPr>
              <w:t xml:space="preserve"> </w:t>
            </w:r>
            <w:r w:rsidRPr="00CD7F3E">
              <w:rPr>
                <w:rFonts w:ascii="Maiandra GD" w:hAnsi="Maiandra GD"/>
                <w:b/>
                <w:sz w:val="16"/>
                <w:szCs w:val="16"/>
              </w:rPr>
              <w:t>OF HANYANG UNIVERSITY</w:t>
            </w:r>
          </w:p>
        </w:tc>
      </w:tr>
      <w:tr w:rsidR="0057695A" w:rsidTr="00D94417">
        <w:trPr>
          <w:trHeight w:val="341"/>
        </w:trPr>
        <w:tc>
          <w:tcPr>
            <w:tcW w:w="7740" w:type="dxa"/>
            <w:gridSpan w:val="4"/>
            <w:vAlign w:val="center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BASIC INFO</w:t>
            </w:r>
            <w:r w:rsidRPr="00CD7F3E">
              <w:rPr>
                <w:rFonts w:ascii="Maiandra GD" w:hAnsi="Maiandra GD" w:hint="eastAsia"/>
                <w:b/>
                <w:i/>
              </w:rPr>
              <w:t>.</w:t>
            </w:r>
          </w:p>
        </w:tc>
        <w:tc>
          <w:tcPr>
            <w:tcW w:w="1895" w:type="dxa"/>
            <w:vMerge w:val="restart"/>
            <w:vAlign w:val="center"/>
          </w:tcPr>
          <w:p w:rsidR="0057695A" w:rsidRDefault="00D22513" w:rsidP="00D94417">
            <w:pPr>
              <w:jc w:val="center"/>
            </w:pPr>
            <w:r>
              <w:rPr>
                <w:rFonts w:ascii="Maiandra GD" w:hAnsi="Maiandra GD"/>
                <w:b/>
                <w:i/>
                <w:noProof/>
              </w:rPr>
              <w:drawing>
                <wp:inline distT="0" distB="0" distL="0" distR="0" wp14:anchorId="266F4DA8" wp14:editId="1702E6D9">
                  <wp:extent cx="1222375" cy="12223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375" cy="1222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695A" w:rsidTr="00D94417"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NAME</w:t>
            </w:r>
          </w:p>
        </w:tc>
        <w:tc>
          <w:tcPr>
            <w:tcW w:w="2160" w:type="dxa"/>
          </w:tcPr>
          <w:p w:rsidR="0057695A" w:rsidRPr="00CD7F3E" w:rsidRDefault="00C72A6E" w:rsidP="00D94417">
            <w:pPr>
              <w:rPr>
                <w:color w:val="999999"/>
              </w:rPr>
            </w:pPr>
            <w:proofErr w:type="spellStart"/>
            <w:r w:rsidRPr="00B5192B">
              <w:rPr>
                <w:rFonts w:ascii="Times New Roman"/>
              </w:rPr>
              <w:t>Chae</w:t>
            </w:r>
            <w:proofErr w:type="spellEnd"/>
            <w:r w:rsidRPr="00B5192B">
              <w:rPr>
                <w:rFonts w:ascii="Times New Roman"/>
              </w:rPr>
              <w:t xml:space="preserve">, </w:t>
            </w:r>
            <w:proofErr w:type="spellStart"/>
            <w:r w:rsidRPr="00B5192B">
              <w:rPr>
                <w:rFonts w:ascii="Times New Roman"/>
              </w:rPr>
              <w:t>Pil</w:t>
            </w:r>
            <w:proofErr w:type="spellEnd"/>
            <w:r w:rsidRPr="00B5192B">
              <w:rPr>
                <w:rFonts w:ascii="Times New Roman"/>
              </w:rPr>
              <w:t xml:space="preserve"> </w:t>
            </w:r>
            <w:proofErr w:type="spellStart"/>
            <w:r w:rsidRPr="00B5192B">
              <w:rPr>
                <w:rFonts w:ascii="Times New Roman"/>
              </w:rPr>
              <w:t>Seok</w:t>
            </w:r>
            <w:proofErr w:type="spellEnd"/>
          </w:p>
        </w:tc>
        <w:tc>
          <w:tcPr>
            <w:tcW w:w="162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中文姓名</w:t>
            </w:r>
          </w:p>
        </w:tc>
        <w:tc>
          <w:tcPr>
            <w:tcW w:w="2160" w:type="dxa"/>
            <w:shd w:val="clear" w:color="auto" w:fill="auto"/>
          </w:tcPr>
          <w:p w:rsidR="0057695A" w:rsidRPr="00CD7F3E" w:rsidRDefault="00C72A6E" w:rsidP="00D94417">
            <w:pPr>
              <w:rPr>
                <w:color w:val="999999"/>
              </w:rPr>
            </w:pPr>
            <w:r w:rsidRPr="00B5192B">
              <w:rPr>
                <w:rFonts w:ascii="Times New Roman"/>
              </w:rPr>
              <w:t>葵</w:t>
            </w:r>
            <w:r>
              <w:rPr>
                <w:rFonts w:ascii="Times New Roman" w:hint="eastAsia"/>
              </w:rPr>
              <w:t xml:space="preserve"> </w:t>
            </w:r>
            <w:r w:rsidRPr="00B5192B">
              <w:rPr>
                <w:rFonts w:ascii="Times New Roman"/>
              </w:rPr>
              <w:t>必</w:t>
            </w:r>
            <w:r>
              <w:rPr>
                <w:rFonts w:ascii="Times New Roman" w:hint="eastAsia"/>
              </w:rPr>
              <w:t xml:space="preserve"> </w:t>
            </w:r>
            <w:r w:rsidRPr="00B5192B">
              <w:rPr>
                <w:rFonts w:ascii="Times New Roman"/>
              </w:rPr>
              <w:t>錫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TELEPHONE NO.</w:t>
            </w:r>
          </w:p>
        </w:tc>
        <w:tc>
          <w:tcPr>
            <w:tcW w:w="2160" w:type="dxa"/>
          </w:tcPr>
          <w:p w:rsidR="0057695A" w:rsidRPr="00CD7F3E" w:rsidRDefault="0057695A" w:rsidP="00D94417">
            <w:pPr>
              <w:rPr>
                <w:color w:val="999999"/>
              </w:rPr>
            </w:pPr>
            <w:r w:rsidRPr="00CD7F3E">
              <w:rPr>
                <w:rFonts w:hint="eastAsia"/>
                <w:color w:val="999999"/>
              </w:rPr>
              <w:t>+</w:t>
            </w:r>
            <w:r w:rsidR="00C72A6E" w:rsidRPr="00B5192B">
              <w:rPr>
                <w:rFonts w:ascii="Times New Roman"/>
              </w:rPr>
              <w:t>82-31-400-5205</w:t>
            </w:r>
          </w:p>
        </w:tc>
        <w:tc>
          <w:tcPr>
            <w:tcW w:w="162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FAX NO.</w:t>
            </w:r>
          </w:p>
        </w:tc>
        <w:tc>
          <w:tcPr>
            <w:tcW w:w="2160" w:type="dxa"/>
            <w:shd w:val="clear" w:color="auto" w:fill="auto"/>
          </w:tcPr>
          <w:p w:rsidR="0057695A" w:rsidRDefault="00C72A6E" w:rsidP="00D94417">
            <w:r w:rsidRPr="009964C1">
              <w:rPr>
                <w:rFonts w:ascii="Times New Roman"/>
                <w:szCs w:val="20"/>
              </w:rPr>
              <w:t>82-31-436-814</w:t>
            </w:r>
            <w:r>
              <w:rPr>
                <w:rFonts w:ascii="Times New Roman" w:hint="eastAsia"/>
                <w:szCs w:val="20"/>
              </w:rPr>
              <w:t>6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rPr>
          <w:trHeight w:val="360"/>
        </w:trPr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</w:rPr>
            </w:pPr>
            <w:r w:rsidRPr="00CD7F3E">
              <w:rPr>
                <w:rFonts w:ascii="Maiandra GD" w:hAnsi="Maiandra GD"/>
                <w:b/>
              </w:rPr>
              <w:t>E-MAIL</w:t>
            </w:r>
          </w:p>
        </w:tc>
        <w:tc>
          <w:tcPr>
            <w:tcW w:w="5940" w:type="dxa"/>
            <w:gridSpan w:val="3"/>
          </w:tcPr>
          <w:p w:rsidR="0057695A" w:rsidRPr="00CD7F3E" w:rsidRDefault="00980A15" w:rsidP="00D94417">
            <w:pPr>
              <w:rPr>
                <w:color w:val="999999"/>
              </w:rPr>
            </w:pPr>
            <w:hyperlink r:id="rId8" w:history="1">
              <w:r w:rsidR="00C72A6E" w:rsidRPr="00B5192B">
                <w:rPr>
                  <w:rStyle w:val="a4"/>
                  <w:rFonts w:ascii="Times New Roman"/>
                </w:rPr>
                <w:t>pchae@hanyang.ac.kr</w:t>
              </w:r>
            </w:hyperlink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rPr>
          <w:trHeight w:val="360"/>
        </w:trPr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HOMEPAGE</w:t>
            </w:r>
          </w:p>
        </w:tc>
        <w:tc>
          <w:tcPr>
            <w:tcW w:w="5940" w:type="dxa"/>
            <w:gridSpan w:val="3"/>
          </w:tcPr>
          <w:p w:rsidR="0057695A" w:rsidRPr="00AA1C80" w:rsidRDefault="00C72A6E" w:rsidP="00D94417">
            <w:pPr>
              <w:rPr>
                <w:rFonts w:ascii="Book Antiqua" w:hAnsi="Book Antiqua"/>
                <w:color w:val="000000" w:themeColor="text1"/>
              </w:rPr>
            </w:pPr>
            <w:r w:rsidRPr="00AA1C80">
              <w:rPr>
                <w:rFonts w:ascii="Book Antiqua" w:hAnsi="Book Antiqua"/>
                <w:color w:val="000000" w:themeColor="text1"/>
              </w:rPr>
              <w:t>bnchem.hanyang.ac.kr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EDUCATIONAL BACKGROUND</w:t>
            </w:r>
          </w:p>
        </w:tc>
      </w:tr>
      <w:tr w:rsidR="0057695A" w:rsidTr="00D94417">
        <w:trPr>
          <w:trHeight w:val="645"/>
        </w:trPr>
        <w:tc>
          <w:tcPr>
            <w:tcW w:w="9635" w:type="dxa"/>
            <w:gridSpan w:val="5"/>
          </w:tcPr>
          <w:p w:rsidR="00C72A6E" w:rsidRPr="00114972" w:rsidRDefault="00C72A6E" w:rsidP="00C72A6E">
            <w:pPr>
              <w:rPr>
                <w:rFonts w:ascii="Times New Roman"/>
              </w:rPr>
            </w:pPr>
            <w:r w:rsidRPr="00114972">
              <w:rPr>
                <w:rFonts w:ascii="Times New Roman"/>
              </w:rPr>
              <w:t>- Ph.D., Bioorganic Chemistry, Seoul National University, Seoul, 2006</w:t>
            </w:r>
          </w:p>
          <w:p w:rsidR="0057695A" w:rsidRPr="00CD7F3E" w:rsidRDefault="00C72A6E" w:rsidP="00C72A6E">
            <w:pPr>
              <w:rPr>
                <w:color w:val="999999"/>
              </w:rPr>
            </w:pPr>
            <w:r w:rsidRPr="00114972">
              <w:rPr>
                <w:rFonts w:ascii="Times New Roman"/>
              </w:rPr>
              <w:t>- B.S., Chemistry, Seoul National University, Seoul, 2000</w:t>
            </w:r>
          </w:p>
        </w:tc>
      </w:tr>
      <w:tr w:rsidR="0057695A" w:rsidTr="00D94417">
        <w:trPr>
          <w:trHeight w:val="287"/>
        </w:trPr>
        <w:tc>
          <w:tcPr>
            <w:tcW w:w="9635" w:type="dxa"/>
            <w:gridSpan w:val="5"/>
            <w:vAlign w:val="center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EXPERIENCE</w:t>
            </w:r>
          </w:p>
        </w:tc>
      </w:tr>
      <w:tr w:rsidR="0057695A" w:rsidTr="00D94417">
        <w:trPr>
          <w:trHeight w:val="645"/>
        </w:trPr>
        <w:tc>
          <w:tcPr>
            <w:tcW w:w="9635" w:type="dxa"/>
            <w:gridSpan w:val="5"/>
          </w:tcPr>
          <w:p w:rsidR="00C72A6E" w:rsidRPr="00114972" w:rsidRDefault="00C72A6E" w:rsidP="00C72A6E">
            <w:pPr>
              <w:rPr>
                <w:rFonts w:ascii="Times New Roman"/>
              </w:rPr>
            </w:pPr>
            <w:r w:rsidRPr="00114972">
              <w:rPr>
                <w:rFonts w:ascii="Times New Roman"/>
              </w:rPr>
              <w:t xml:space="preserve">- Assistant professor, </w:t>
            </w:r>
            <w:proofErr w:type="spellStart"/>
            <w:r w:rsidRPr="00114972">
              <w:rPr>
                <w:rFonts w:ascii="Times New Roman"/>
              </w:rPr>
              <w:t>Bionano</w:t>
            </w:r>
            <w:proofErr w:type="spellEnd"/>
            <w:r w:rsidRPr="00114972">
              <w:rPr>
                <w:rFonts w:ascii="Times New Roman"/>
              </w:rPr>
              <w:t xml:space="preserve"> Engineering, </w:t>
            </w:r>
            <w:proofErr w:type="spellStart"/>
            <w:r w:rsidRPr="00114972">
              <w:rPr>
                <w:rFonts w:ascii="Times New Roman"/>
              </w:rPr>
              <w:t>Hanyang</w:t>
            </w:r>
            <w:proofErr w:type="spellEnd"/>
            <w:r w:rsidRPr="00114972">
              <w:rPr>
                <w:rFonts w:ascii="Times New Roman"/>
              </w:rPr>
              <w:t xml:space="preserve"> University, 2011- </w:t>
            </w:r>
            <w:r>
              <w:rPr>
                <w:rFonts w:ascii="Times New Roman" w:hint="eastAsia"/>
              </w:rPr>
              <w:t>present</w:t>
            </w:r>
          </w:p>
          <w:p w:rsidR="0057695A" w:rsidRDefault="00C72A6E" w:rsidP="00C72A6E">
            <w:r w:rsidRPr="00114972">
              <w:rPr>
                <w:rFonts w:ascii="Times New Roman"/>
              </w:rPr>
              <w:t>- Post-doc., Bioorganic Chemistry, University of Wisconsin-Madison, 2006-2011</w:t>
            </w:r>
            <w:r>
              <w:rPr>
                <w:rFonts w:ascii="Times New Roman" w:hint="eastAsia"/>
              </w:rPr>
              <w:t>.</w:t>
            </w:r>
          </w:p>
        </w:tc>
      </w:tr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RESEARCH INTERESTS </w:t>
            </w:r>
          </w:p>
        </w:tc>
      </w:tr>
      <w:tr w:rsidR="0057695A" w:rsidTr="00D94417">
        <w:trPr>
          <w:trHeight w:val="460"/>
        </w:trPr>
        <w:tc>
          <w:tcPr>
            <w:tcW w:w="9635" w:type="dxa"/>
            <w:gridSpan w:val="5"/>
          </w:tcPr>
          <w:p w:rsidR="00C44E9C" w:rsidRPr="00114972" w:rsidRDefault="00C44E9C" w:rsidP="00AE0CB8">
            <w:pPr>
              <w:snapToGrid w:val="0"/>
              <w:spacing w:before="100" w:after="100"/>
              <w:rPr>
                <w:rFonts w:ascii="Times New Roman"/>
              </w:rPr>
            </w:pPr>
            <w:r w:rsidRPr="00114972">
              <w:rPr>
                <w:rFonts w:ascii="Times New Roman"/>
              </w:rPr>
              <w:t>-</w:t>
            </w:r>
            <w:r w:rsidRPr="00114972">
              <w:rPr>
                <w:rFonts w:ascii="Times New Roman"/>
                <w:color w:val="999999"/>
              </w:rPr>
              <w:t xml:space="preserve"> </w:t>
            </w:r>
            <w:r w:rsidRPr="00114972">
              <w:rPr>
                <w:rFonts w:ascii="Times New Roman"/>
              </w:rPr>
              <w:t xml:space="preserve">Development of novel class of </w:t>
            </w:r>
            <w:proofErr w:type="spellStart"/>
            <w:r w:rsidRPr="00114972">
              <w:rPr>
                <w:rFonts w:ascii="Times New Roman"/>
              </w:rPr>
              <w:t>amphiphiles</w:t>
            </w:r>
            <w:proofErr w:type="spellEnd"/>
            <w:r w:rsidRPr="00114972">
              <w:rPr>
                <w:rFonts w:ascii="Times New Roman"/>
              </w:rPr>
              <w:t xml:space="preserve"> for membrane protein study.</w:t>
            </w:r>
          </w:p>
          <w:p w:rsidR="00C44E9C" w:rsidRPr="00114972" w:rsidRDefault="00C44E9C" w:rsidP="00AE0CB8">
            <w:pPr>
              <w:snapToGrid w:val="0"/>
              <w:spacing w:before="100" w:after="100"/>
              <w:rPr>
                <w:rFonts w:ascii="Times New Roman"/>
              </w:rPr>
            </w:pPr>
            <w:r w:rsidRPr="00114972">
              <w:rPr>
                <w:rFonts w:ascii="Times New Roman"/>
              </w:rPr>
              <w:t>- Structural determination of membrane proteins</w:t>
            </w:r>
          </w:p>
          <w:p w:rsidR="0057695A" w:rsidRDefault="00C44E9C" w:rsidP="00AE0CB8">
            <w:pPr>
              <w:snapToGrid w:val="0"/>
              <w:spacing w:before="100" w:after="100"/>
              <w:rPr>
                <w:rFonts w:ascii="Times New Roman"/>
              </w:rPr>
            </w:pPr>
            <w:r w:rsidRPr="00114972">
              <w:rPr>
                <w:rFonts w:ascii="Times New Roman"/>
              </w:rPr>
              <w:t>- Development of artificial enzyme (e.g. catalytic drugs)</w:t>
            </w:r>
          </w:p>
          <w:p w:rsidR="002F095E" w:rsidRDefault="002F095E" w:rsidP="00AE0CB8">
            <w:pPr>
              <w:snapToGrid w:val="0"/>
              <w:spacing w:before="100" w:after="100"/>
              <w:rPr>
                <w:rFonts w:ascii="Times New Roman"/>
              </w:rPr>
            </w:pPr>
            <w:r>
              <w:rPr>
                <w:rFonts w:ascii="Times New Roman" w:hint="eastAsia"/>
              </w:rPr>
              <w:t>- Development of drug delivery system</w:t>
            </w:r>
          </w:p>
          <w:p w:rsidR="002F095E" w:rsidRPr="00F23D3F" w:rsidRDefault="002F095E" w:rsidP="00AE0CB8">
            <w:pPr>
              <w:snapToGrid w:val="0"/>
              <w:spacing w:before="100" w:after="100"/>
            </w:pPr>
            <w:r>
              <w:rPr>
                <w:rFonts w:ascii="Times New Roman" w:hint="eastAsia"/>
              </w:rPr>
              <w:t>- Development of biosensors using nanoparticles</w:t>
            </w:r>
          </w:p>
        </w:tc>
      </w:tr>
      <w:tr w:rsidR="0057695A" w:rsidTr="00D94417">
        <w:trPr>
          <w:trHeight w:val="297"/>
        </w:trPr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ON</w:t>
            </w:r>
            <w:r w:rsidRPr="00CD7F3E">
              <w:rPr>
                <w:rFonts w:ascii="Maiandra GD" w:hAnsi="Maiandra GD" w:hint="eastAsia"/>
                <w:b/>
                <w:i/>
              </w:rPr>
              <w:t>-</w:t>
            </w:r>
            <w:r w:rsidRPr="00CD7F3E">
              <w:rPr>
                <w:rFonts w:ascii="Maiandra GD" w:hAnsi="Maiandra GD"/>
                <w:b/>
                <w:i/>
              </w:rPr>
              <w:t>GOING RESEARCH PROJECTS</w:t>
            </w:r>
          </w:p>
        </w:tc>
      </w:tr>
      <w:tr w:rsidR="0057695A" w:rsidTr="00D94417">
        <w:trPr>
          <w:trHeight w:val="460"/>
        </w:trPr>
        <w:tc>
          <w:tcPr>
            <w:tcW w:w="9635" w:type="dxa"/>
            <w:gridSpan w:val="5"/>
          </w:tcPr>
          <w:p w:rsidR="00C44E9C" w:rsidRPr="00114972" w:rsidRDefault="00C44E9C" w:rsidP="00AE0CB8">
            <w:pPr>
              <w:snapToGrid w:val="0"/>
              <w:spacing w:before="100"/>
              <w:rPr>
                <w:rFonts w:ascii="Times New Roman"/>
              </w:rPr>
            </w:pPr>
            <w:r w:rsidRPr="00114972">
              <w:rPr>
                <w:rFonts w:ascii="Times New Roman"/>
              </w:rPr>
              <w:t xml:space="preserve">- Design and development of novel </w:t>
            </w:r>
            <w:r w:rsidR="00AA1C80">
              <w:rPr>
                <w:rFonts w:ascii="Times New Roman" w:hint="eastAsia"/>
              </w:rPr>
              <w:t>small molecules</w:t>
            </w:r>
            <w:r w:rsidRPr="00114972">
              <w:rPr>
                <w:rFonts w:ascii="Times New Roman"/>
              </w:rPr>
              <w:t xml:space="preserve"> for </w:t>
            </w:r>
            <w:r w:rsidR="00AA1C80">
              <w:rPr>
                <w:rFonts w:ascii="Times New Roman" w:hint="eastAsia"/>
              </w:rPr>
              <w:t>structural study</w:t>
            </w:r>
            <w:r w:rsidRPr="00114972">
              <w:rPr>
                <w:rFonts w:ascii="Times New Roman"/>
              </w:rPr>
              <w:t xml:space="preserve"> of membrane proteins</w:t>
            </w:r>
          </w:p>
          <w:p w:rsidR="00C44E9C" w:rsidRPr="00114972" w:rsidRDefault="00C44E9C" w:rsidP="00AE0CB8">
            <w:pPr>
              <w:snapToGrid w:val="0"/>
              <w:spacing w:before="100"/>
              <w:rPr>
                <w:rFonts w:ascii="Times New Roman"/>
              </w:rPr>
            </w:pPr>
            <w:r w:rsidRPr="00114972">
              <w:rPr>
                <w:rFonts w:ascii="Times New Roman"/>
              </w:rPr>
              <w:t xml:space="preserve">- Design and development of novel </w:t>
            </w:r>
            <w:r w:rsidR="00AA1C80">
              <w:rPr>
                <w:rFonts w:ascii="Times New Roman" w:hint="eastAsia"/>
              </w:rPr>
              <w:t>polymers</w:t>
            </w:r>
            <w:r w:rsidRPr="00114972">
              <w:rPr>
                <w:rFonts w:ascii="Times New Roman"/>
              </w:rPr>
              <w:t xml:space="preserve"> for structural study of membrane proteins </w:t>
            </w:r>
          </w:p>
          <w:p w:rsidR="00C44E9C" w:rsidRPr="00114972" w:rsidRDefault="00C44E9C" w:rsidP="00AE0CB8">
            <w:pPr>
              <w:snapToGrid w:val="0"/>
              <w:spacing w:before="100"/>
              <w:rPr>
                <w:rFonts w:ascii="Times New Roman"/>
              </w:rPr>
            </w:pPr>
            <w:r w:rsidRPr="00114972">
              <w:rPr>
                <w:rFonts w:ascii="Times New Roman"/>
              </w:rPr>
              <w:t xml:space="preserve">- Development of novel type of </w:t>
            </w:r>
            <w:proofErr w:type="spellStart"/>
            <w:r w:rsidRPr="00114972">
              <w:rPr>
                <w:rFonts w:ascii="Times New Roman"/>
              </w:rPr>
              <w:t>nanodiscs</w:t>
            </w:r>
            <w:proofErr w:type="spellEnd"/>
            <w:r>
              <w:rPr>
                <w:rFonts w:ascii="Times New Roman" w:hint="eastAsia"/>
              </w:rPr>
              <w:t xml:space="preserve"> for </w:t>
            </w:r>
            <w:r w:rsidR="00AA1C80">
              <w:rPr>
                <w:rFonts w:ascii="Times New Roman" w:hint="eastAsia"/>
              </w:rPr>
              <w:t>drug carrier/membrane protein</w:t>
            </w:r>
            <w:r w:rsidRPr="00B5192B">
              <w:rPr>
                <w:rFonts w:ascii="Times New Roman" w:hint="eastAsia"/>
              </w:rPr>
              <w:t xml:space="preserve"> studies</w:t>
            </w:r>
          </w:p>
          <w:p w:rsidR="0057695A" w:rsidRDefault="00C44E9C" w:rsidP="00AE0CB8">
            <w:pPr>
              <w:snapToGrid w:val="0"/>
              <w:spacing w:before="100"/>
              <w:rPr>
                <w:rFonts w:ascii="Times New Roman"/>
              </w:rPr>
            </w:pPr>
            <w:r w:rsidRPr="00114972">
              <w:rPr>
                <w:rFonts w:ascii="Times New Roman"/>
              </w:rPr>
              <w:t>- Development of artificial enzyme and catalytic drugs</w:t>
            </w:r>
          </w:p>
          <w:p w:rsidR="00AA1C80" w:rsidRPr="00F23D3F" w:rsidRDefault="00AA1C80" w:rsidP="00AE0CB8">
            <w:pPr>
              <w:snapToGrid w:val="0"/>
              <w:spacing w:before="100" w:after="100"/>
            </w:pPr>
            <w:r>
              <w:rPr>
                <w:rFonts w:ascii="Times New Roman" w:hint="eastAsia"/>
              </w:rPr>
              <w:t>- Design of biosensors using gold nanoparticles</w:t>
            </w:r>
          </w:p>
        </w:tc>
      </w:tr>
      <w:tr w:rsidR="0057695A" w:rsidTr="00D94417">
        <w:trPr>
          <w:trHeight w:val="363"/>
        </w:trPr>
        <w:tc>
          <w:tcPr>
            <w:tcW w:w="9635" w:type="dxa"/>
            <w:gridSpan w:val="5"/>
          </w:tcPr>
          <w:p w:rsidR="0057695A" w:rsidRPr="00CD7F3E" w:rsidRDefault="0057695A" w:rsidP="00AA1C80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RESEARCH </w:t>
            </w:r>
            <w:r w:rsidRPr="00CD7F3E">
              <w:rPr>
                <w:rFonts w:ascii="Maiandra GD" w:hAnsi="Maiandra GD" w:hint="eastAsia"/>
                <w:b/>
                <w:i/>
              </w:rPr>
              <w:t>PAPERS</w:t>
            </w:r>
            <w:r w:rsidR="00AA1C80">
              <w:rPr>
                <w:rFonts w:ascii="Maiandra GD" w:hAnsi="Maiandra GD" w:hint="eastAsia"/>
                <w:b/>
                <w:i/>
              </w:rPr>
              <w:t xml:space="preserve"> (r</w:t>
            </w:r>
            <w:r w:rsidR="002F095E">
              <w:rPr>
                <w:rFonts w:ascii="Maiandra GD" w:hAnsi="Maiandra GD" w:hint="eastAsia"/>
                <w:b/>
                <w:i/>
              </w:rPr>
              <w:t>ecent 3 years</w:t>
            </w:r>
            <w:r w:rsidRPr="00CD7F3E">
              <w:rPr>
                <w:rFonts w:ascii="Maiandra GD" w:hAnsi="Maiandra GD"/>
                <w:b/>
                <w:i/>
              </w:rPr>
              <w:t>)</w:t>
            </w:r>
          </w:p>
        </w:tc>
      </w:tr>
      <w:tr w:rsidR="0057695A" w:rsidTr="00AA1C80">
        <w:trPr>
          <w:trHeight w:val="2684"/>
        </w:trPr>
        <w:tc>
          <w:tcPr>
            <w:tcW w:w="9635" w:type="dxa"/>
            <w:gridSpan w:val="5"/>
          </w:tcPr>
          <w:p w:rsidR="002F095E" w:rsidRPr="00AE0CB8" w:rsidRDefault="002F095E" w:rsidP="00AA1C80">
            <w:pPr>
              <w:snapToGrid w:val="0"/>
              <w:spacing w:before="200" w:line="240" w:lineRule="exact"/>
              <w:rPr>
                <w:iCs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[1]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eastAsia="Arial,Bold" w:hAnsi="Book Antiqua" w:hint="eastAsia"/>
                <w:bCs/>
                <w:szCs w:val="20"/>
              </w:rPr>
              <w:t xml:space="preserve">A new class of </w:t>
            </w:r>
            <w:proofErr w:type="spellStart"/>
            <w:r w:rsidRPr="00AE0CB8">
              <w:rPr>
                <w:rFonts w:ascii="Book Antiqua" w:eastAsia="Arial,Bold" w:hAnsi="Book Antiqua" w:hint="eastAsia"/>
                <w:bCs/>
                <w:szCs w:val="20"/>
              </w:rPr>
              <w:t>amphiphiles</w:t>
            </w:r>
            <w:proofErr w:type="spellEnd"/>
            <w:r w:rsidRPr="00AE0CB8">
              <w:rPr>
                <w:rFonts w:ascii="Book Antiqua" w:eastAsia="Arial,Bold" w:hAnsi="Book Antiqua" w:hint="eastAsia"/>
                <w:bCs/>
                <w:szCs w:val="20"/>
              </w:rPr>
              <w:t xml:space="preserve"> bearing rigid hydrophobic groups for </w:t>
            </w:r>
            <w:proofErr w:type="spellStart"/>
            <w:r w:rsidRPr="00AE0CB8">
              <w:rPr>
                <w:rFonts w:ascii="Book Antiqua" w:eastAsia="Arial,Bold" w:hAnsi="Book Antiqua" w:hint="eastAsia"/>
                <w:bCs/>
                <w:szCs w:val="20"/>
              </w:rPr>
              <w:t>solubilization</w:t>
            </w:r>
            <w:proofErr w:type="spellEnd"/>
            <w:r w:rsidRPr="00AE0CB8">
              <w:rPr>
                <w:rFonts w:ascii="Book Antiqua" w:eastAsia="Arial,Bold" w:hAnsi="Book Antiqua" w:hint="eastAsia"/>
                <w:bCs/>
                <w:szCs w:val="20"/>
              </w:rPr>
              <w:t xml:space="preserve"> and stabilization of </w:t>
            </w:r>
            <w:r w:rsidRPr="00AE0CB8">
              <w:rPr>
                <w:rFonts w:ascii="Book Antiqua" w:eastAsia="Arial,Bold" w:hAnsi="Book Antiqua"/>
                <w:bCs/>
                <w:szCs w:val="20"/>
              </w:rPr>
              <w:t>membrane</w:t>
            </w:r>
            <w:r w:rsidRPr="00AE0CB8">
              <w:rPr>
                <w:rFonts w:ascii="Book Antiqua" w:eastAsia="Arial,Bold" w:hAnsi="Book Antiqua" w:hint="eastAsia"/>
                <w:bCs/>
                <w:szCs w:val="20"/>
              </w:rPr>
              <w:t xml:space="preserve"> proteins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”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,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 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  <w:u w:val="single"/>
              </w:rPr>
              <w:t xml:space="preserve">P.S.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  <w:u w:val="single"/>
              </w:rPr>
              <w:t>Chae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S.G.F. Rasmussen, R. R.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Rana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K.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Gotfryd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A.C. Kruse, S.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Nurva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U.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Gether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L. Guan, C.J.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Loland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B. Byrne, B.K.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Kobilka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S.H. Gellman, 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i/>
                <w:color w:val="FF0000"/>
                <w:sz w:val="20"/>
                <w:szCs w:val="20"/>
              </w:rPr>
              <w:t xml:space="preserve">Chem. Eur. </w:t>
            </w:r>
            <w:r w:rsidRPr="009A507C">
              <w:rPr>
                <w:rStyle w:val="textbold1"/>
                <w:rFonts w:ascii="Book Antiqua" w:hAnsi="Book Antiqua" w:hint="eastAsia"/>
                <w:b w:val="0"/>
                <w:bCs w:val="0"/>
                <w:i/>
                <w:color w:val="FF0000"/>
                <w:sz w:val="20"/>
                <w:szCs w:val="20"/>
              </w:rPr>
              <w:t>J.</w:t>
            </w:r>
            <w:r w:rsidRPr="009A507C">
              <w:rPr>
                <w:rFonts w:ascii="Book Antiqua" w:hAnsi="Book Antiqua" w:hint="eastAsia"/>
                <w:i/>
                <w:color w:val="FF0000"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b/>
                <w:szCs w:val="20"/>
              </w:rPr>
              <w:t>2012</w:t>
            </w:r>
            <w:r w:rsidRPr="00AE0CB8">
              <w:rPr>
                <w:rFonts w:ascii="Book Antiqua" w:hAnsi="Book Antiqua"/>
                <w:iCs/>
                <w:szCs w:val="20"/>
              </w:rPr>
              <w:t>,</w:t>
            </w:r>
            <w:r w:rsidRPr="00AE0CB8">
              <w:rPr>
                <w:rFonts w:ascii="Book Antiqua" w:hAnsi="Book Antiqua" w:hint="eastAsia"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i/>
                <w:iCs/>
                <w:szCs w:val="20"/>
              </w:rPr>
              <w:t>18</w:t>
            </w:r>
            <w:r w:rsidRPr="00AE0CB8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iCs/>
                <w:szCs w:val="20"/>
              </w:rPr>
              <w:t>9485-9490</w:t>
            </w:r>
            <w:r w:rsidR="00AA1C80" w:rsidRPr="00AE0CB8">
              <w:rPr>
                <w:rFonts w:ascii="Book Antiqua" w:hAnsi="Book Antiqua" w:hint="eastAsia"/>
                <w:iCs/>
                <w:szCs w:val="20"/>
              </w:rPr>
              <w:t xml:space="preserve"> (</w:t>
            </w:r>
            <w:r w:rsidR="00AA1C80" w:rsidRPr="00AE0CB8">
              <w:rPr>
                <w:rFonts w:ascii="Book Antiqua" w:hAnsi="Book Antiqua" w:hint="eastAsia"/>
                <w:b/>
                <w:iCs/>
                <w:szCs w:val="20"/>
              </w:rPr>
              <w:t>selected as a cover image</w:t>
            </w:r>
            <w:r w:rsidR="00AA1C80" w:rsidRPr="00AE0CB8">
              <w:rPr>
                <w:rFonts w:ascii="Book Antiqua" w:hAnsi="Book Antiqua" w:hint="eastAsia"/>
                <w:iCs/>
                <w:szCs w:val="20"/>
              </w:rPr>
              <w:t>)</w:t>
            </w:r>
            <w:r w:rsidRPr="00AE0CB8">
              <w:rPr>
                <w:rFonts w:ascii="Book Antiqua" w:hAnsi="Book Antiqua"/>
                <w:iCs/>
                <w:szCs w:val="20"/>
              </w:rPr>
              <w:t>.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iCs/>
                <w:szCs w:val="20"/>
              </w:rPr>
            </w:pP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iCs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[2]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eastAsia="Arial,Bold" w:hAnsi="Book Antiqua"/>
                <w:bCs/>
                <w:szCs w:val="20"/>
              </w:rPr>
              <w:t>Structure and Dynamics of the M3 Muscarinic Acetylcholine Receptor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”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A.C. Kruse, J. Hu, A. C. Pan, D. H.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Arlow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D. M. Rosenbaum, E.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Rosemond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H. F. Green, T. Liu, 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  <w:u w:val="single"/>
              </w:rPr>
              <w:t>Chae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R. O.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Dror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D. E. Shaw, W. I. Weis, J.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Wess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B.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Kobilka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i/>
                <w:color w:val="FF0000"/>
                <w:szCs w:val="20"/>
              </w:rPr>
              <w:t>Nature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b/>
                <w:szCs w:val="20"/>
              </w:rPr>
              <w:t>2012</w:t>
            </w:r>
            <w:r w:rsidRPr="00AE0CB8">
              <w:rPr>
                <w:rFonts w:ascii="Book Antiqua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>382</w:t>
            </w:r>
            <w:r w:rsidRPr="00AE0CB8">
              <w:rPr>
                <w:rFonts w:ascii="Book Antiqua" w:hAnsi="Book Antiqua" w:hint="eastAsia"/>
                <w:szCs w:val="20"/>
              </w:rPr>
              <w:t xml:space="preserve">, 552-556. </w:t>
            </w:r>
            <w:r w:rsidRPr="00AE0CB8">
              <w:rPr>
                <w:rFonts w:ascii="Book Antiqua" w:hAnsi="Book Antiqua"/>
                <w:szCs w:val="20"/>
              </w:rPr>
              <w:t xml:space="preserve">Highlighted in </w:t>
            </w:r>
            <w:hyperlink r:id="rId9" w:history="1">
              <w:r w:rsidRPr="00AE0CB8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AE0CB8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AE0CB8">
              <w:rPr>
                <w:rFonts w:ascii="Book Antiqua" w:hAnsi="Book Antiqua"/>
                <w:b/>
                <w:iCs/>
                <w:szCs w:val="20"/>
              </w:rPr>
              <w:t>201</w:t>
            </w:r>
            <w:r w:rsidRPr="00AE0CB8">
              <w:rPr>
                <w:rFonts w:ascii="Book Antiqua" w:hAnsi="Book Antiqua" w:hint="eastAsia"/>
                <w:b/>
                <w:iCs/>
                <w:szCs w:val="20"/>
              </w:rPr>
              <w:t>2</w:t>
            </w:r>
            <w:r w:rsidRPr="00AE0CB8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i/>
                <w:iCs/>
                <w:szCs w:val="20"/>
              </w:rPr>
              <w:t>382</w:t>
            </w:r>
            <w:r w:rsidRPr="00AE0CB8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iCs/>
                <w:szCs w:val="20"/>
              </w:rPr>
              <w:t>480-481</w:t>
            </w:r>
            <w:r w:rsidRPr="00AE0CB8">
              <w:rPr>
                <w:rFonts w:ascii="Book Antiqua" w:hAnsi="Book Antiqua"/>
                <w:iCs/>
                <w:szCs w:val="20"/>
              </w:rPr>
              <w:t>.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Fonts w:ascii="Arial" w:hAnsi="Arial" w:cs="Arial"/>
                <w:szCs w:val="20"/>
              </w:rPr>
            </w:pPr>
          </w:p>
          <w:p w:rsidR="002F095E" w:rsidRPr="00AE0CB8" w:rsidRDefault="002F095E" w:rsidP="002F095E">
            <w:pPr>
              <w:adjustRightInd w:val="0"/>
              <w:snapToGrid w:val="0"/>
              <w:spacing w:line="240" w:lineRule="exact"/>
              <w:rPr>
                <w:iCs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[3]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eastAsia="AdvTimes-b" w:hAnsi="Book Antiqua"/>
                <w:szCs w:val="20"/>
              </w:rPr>
              <w:t>Protective effects of cleavage agents on INS-1 cells against</w:t>
            </w:r>
            <w:r w:rsidRPr="00AE0CB8">
              <w:rPr>
                <w:rFonts w:ascii="Book Antiqua" w:eastAsia="AdvTimes-b" w:hAnsi="Book Antiqua" w:hint="eastAsia"/>
                <w:szCs w:val="20"/>
              </w:rPr>
              <w:t xml:space="preserve"> </w:t>
            </w:r>
            <w:r w:rsidRPr="00AE0CB8">
              <w:rPr>
                <w:rFonts w:ascii="Book Antiqua" w:eastAsia="AdvTimes-b" w:hAnsi="Book Antiqua"/>
                <w:szCs w:val="20"/>
              </w:rPr>
              <w:t>h-IAPP-induced apoptosis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”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,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 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K.-H.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Jeong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*, H.R. Cho, S.H. Choi, Y.-K. Park, 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i/>
                <w:color w:val="FF0000"/>
                <w:szCs w:val="20"/>
              </w:rPr>
              <w:t>Chem. Comm</w:t>
            </w:r>
            <w:r w:rsidRPr="009A507C">
              <w:rPr>
                <w:rFonts w:ascii="Book Antiqua" w:hAnsi="Book Antiqua" w:hint="eastAsia"/>
                <w:i/>
                <w:color w:val="FF0000"/>
                <w:szCs w:val="20"/>
              </w:rPr>
              <w:t>.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b/>
                <w:szCs w:val="20"/>
              </w:rPr>
              <w:t>2012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 xml:space="preserve">, 48,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588-590. 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szCs w:val="20"/>
              </w:rPr>
            </w:pPr>
          </w:p>
          <w:p w:rsidR="002F095E" w:rsidRPr="00AE0CB8" w:rsidRDefault="002F095E" w:rsidP="002F095E">
            <w:pPr>
              <w:adjustRightInd w:val="0"/>
              <w:snapToGrid w:val="0"/>
              <w:spacing w:line="240" w:lineRule="exact"/>
              <w:rPr>
                <w:rFonts w:ascii="Book Antiqua" w:hAnsi="Book Antiqua"/>
                <w:iCs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[4]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Conformational changes in the G protein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Gs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 induced by the </w:t>
            </w:r>
            <w:r w:rsidRPr="00AE0CB8">
              <w:rPr>
                <w:rFonts w:ascii="Book Antiqua" w:hAnsi="Book Antiqua"/>
                <w:bCs/>
                <w:szCs w:val="20"/>
              </w:rPr>
              <w:t>β2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 adrenergic receptor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”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,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 K. Y. Chung, S. G. F. Rasmussen, </w:t>
            </w:r>
            <w:r w:rsidRPr="00AE0CB8">
              <w:rPr>
                <w:rFonts w:ascii="Book Antiqua" w:hAnsi="Book Antiqua"/>
                <w:szCs w:val="20"/>
              </w:rPr>
              <w:t xml:space="preserve"> T. Liu, S. Li, B. T.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DeVree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Fonts w:ascii="Book Antiqua" w:hAnsi="Book Antiqua"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, D.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Calinski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, B. K.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Kobilka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>*</w:t>
            </w:r>
            <w:r w:rsidRPr="00AE0CB8">
              <w:rPr>
                <w:rFonts w:ascii="Book Antiqua" w:hAnsi="Book Antiqua"/>
                <w:szCs w:val="20"/>
              </w:rPr>
              <w:t>, V. L. Woods Jr.</w:t>
            </w:r>
            <w:r w:rsidRPr="00AE0CB8">
              <w:rPr>
                <w:rFonts w:ascii="Book Antiqua" w:hAnsi="Book Antiqua" w:hint="eastAsia"/>
                <w:szCs w:val="20"/>
              </w:rPr>
              <w:t>*</w:t>
            </w:r>
            <w:r w:rsidRPr="00AE0CB8">
              <w:rPr>
                <w:rFonts w:ascii="Book Antiqua" w:hAnsi="Book Antiqua"/>
                <w:szCs w:val="20"/>
              </w:rPr>
              <w:t xml:space="preserve">, R. K.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Sunnahara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*, </w:t>
            </w:r>
            <w:r w:rsidRPr="00AE0CB8">
              <w:rPr>
                <w:rFonts w:ascii="Book Antiqua" w:hAnsi="Book Antiqua" w:hint="eastAsia"/>
                <w:i/>
                <w:color w:val="FF0000"/>
                <w:szCs w:val="20"/>
              </w:rPr>
              <w:t>Nature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b/>
                <w:szCs w:val="20"/>
              </w:rPr>
              <w:t>2011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 xml:space="preserve">, 477,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611-615. </w:t>
            </w:r>
            <w:r w:rsidRPr="00AE0CB8">
              <w:rPr>
                <w:rFonts w:ascii="Book Antiqua" w:hAnsi="Book Antiqua"/>
                <w:szCs w:val="20"/>
              </w:rPr>
              <w:t xml:space="preserve">Highlighted in </w:t>
            </w:r>
            <w:hyperlink r:id="rId10" w:history="1">
              <w:r w:rsidRPr="00AE0CB8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AE0CB8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AE0CB8">
              <w:rPr>
                <w:rFonts w:ascii="Book Antiqua" w:hAnsi="Book Antiqua"/>
                <w:b/>
                <w:iCs/>
                <w:szCs w:val="20"/>
              </w:rPr>
              <w:t>2011</w:t>
            </w:r>
            <w:r w:rsidRPr="00AE0CB8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i/>
                <w:iCs/>
                <w:szCs w:val="20"/>
              </w:rPr>
              <w:t>477</w:t>
            </w:r>
            <w:r w:rsidRPr="00AE0CB8">
              <w:rPr>
                <w:rFonts w:ascii="Book Antiqua" w:hAnsi="Book Antiqua"/>
                <w:iCs/>
                <w:szCs w:val="20"/>
              </w:rPr>
              <w:t>, 540-541.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Style w:val="ms-pagetitle"/>
                <w:rFonts w:ascii="Book Antiqua" w:hAnsi="Book Antiqua"/>
                <w:color w:val="000000"/>
                <w:szCs w:val="20"/>
              </w:rPr>
            </w:pP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Fonts w:ascii="Book Antiqua" w:hAnsi="Book Antiqua"/>
                <w:i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[5]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Structural flexibility of the G</w:t>
            </w:r>
            <w:r w:rsidRPr="00AE0CB8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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s </w:t>
            </w:r>
            <w:r w:rsidRPr="00AE0CB8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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-helical domain in the 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β2 </w:t>
            </w:r>
            <w:r w:rsidRPr="00AE0CB8">
              <w:rPr>
                <w:rFonts w:ascii="Book Antiqua" w:hAnsi="Book Antiqua" w:hint="eastAsia"/>
                <w:szCs w:val="20"/>
              </w:rPr>
              <w:t>-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adren</w:t>
            </w:r>
            <w:r w:rsidRPr="00AE0CB8">
              <w:rPr>
                <w:rFonts w:ascii="Book Antiqua" w:hAnsi="Book Antiqua" w:hint="eastAsia"/>
                <w:szCs w:val="20"/>
              </w:rPr>
              <w:t>o</w:t>
            </w:r>
            <w:r w:rsidRPr="00AE0CB8">
              <w:rPr>
                <w:rFonts w:ascii="Book Antiqua" w:hAnsi="Book Antiqua"/>
                <w:szCs w:val="20"/>
              </w:rPr>
              <w:t>ceptor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Gs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 complex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“, 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G. 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Westfied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,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 S. G. F. Rasmussen, </w:t>
            </w:r>
            <w:r w:rsidRPr="00AE0CB8">
              <w:rPr>
                <w:rFonts w:ascii="Book Antiqua" w:hAnsi="Book Antiqua"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Min Su, S.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Dutta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szCs w:val="20"/>
              </w:rPr>
              <w:t xml:space="preserve">B. T.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DeVree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>,</w:t>
            </w:r>
            <w:r w:rsidRPr="00AE0CB8">
              <w:rPr>
                <w:rFonts w:ascii="Book Antiqua" w:hAnsi="Book Antiqua" w:hint="eastAsia"/>
                <w:szCs w:val="20"/>
              </w:rPr>
              <w:t xml:space="preserve">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K. Y. Chung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,</w:t>
            </w:r>
            <w:r w:rsidRPr="00AE0CB8">
              <w:rPr>
                <w:rFonts w:ascii="Book Antiqua" w:hAnsi="Book Antiqua"/>
                <w:szCs w:val="20"/>
              </w:rPr>
              <w:t xml:space="preserve"> D.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Calinski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G. Velez-Ruiz, A. N.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lastRenderedPageBreak/>
              <w:t>Oleskie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E. Pardon, </w:t>
            </w:r>
            <w:r w:rsidRPr="00AE0CB8">
              <w:rPr>
                <w:rFonts w:ascii="Book Antiqua" w:hAnsi="Book Antiqua"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Fonts w:ascii="Book Antiqua" w:hAnsi="Book Antiqua"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>,</w:t>
            </w:r>
            <w:r w:rsidRPr="00AE0CB8">
              <w:rPr>
                <w:rFonts w:ascii="Book Antiqua" w:hAnsi="Book Antiqua" w:hint="eastAsia"/>
                <w:szCs w:val="20"/>
              </w:rPr>
              <w:t xml:space="preserve"> T. Liu, S. Li, V. L. Woods Jr., J.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Steyaert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szCs w:val="20"/>
              </w:rPr>
              <w:t xml:space="preserve">B. K.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Kobilka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>*</w:t>
            </w:r>
            <w:r w:rsidRPr="00AE0CB8">
              <w:rPr>
                <w:rFonts w:ascii="Book Antiqua" w:hAnsi="Book Antiqua"/>
                <w:szCs w:val="20"/>
              </w:rPr>
              <w:t xml:space="preserve">,  R. K.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Sunnahara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*, G.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Skiniotis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*, </w:t>
            </w:r>
            <w:r w:rsidRPr="00AE0CB8">
              <w:rPr>
                <w:rFonts w:ascii="Book Antiqua" w:hAnsi="Book Antiqua" w:hint="eastAsia"/>
                <w:i/>
                <w:color w:val="FF0000"/>
                <w:szCs w:val="20"/>
              </w:rPr>
              <w:t xml:space="preserve">Proc. Natl. Acad. Sci. USA </w:t>
            </w:r>
            <w:r w:rsidRPr="00AE0CB8">
              <w:rPr>
                <w:rFonts w:ascii="Book Antiqua" w:hAnsi="Book Antiqua" w:hint="eastAsia"/>
                <w:b/>
                <w:szCs w:val="20"/>
              </w:rPr>
              <w:t>2011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 xml:space="preserve">, 108,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16086-16091. 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Fonts w:ascii="Book Antiqua" w:hAnsi="Book Antiqua"/>
                <w:i/>
                <w:szCs w:val="20"/>
              </w:rPr>
            </w:pP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Fonts w:ascii="Book Antiqua" w:hAnsi="Book Antiqua"/>
                <w:i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[6]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Crystal structure of the </w:t>
            </w:r>
            <w:r w:rsidRPr="00AE0CB8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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2 Adrenergic Receptor-</w:t>
            </w:r>
            <w:proofErr w:type="spellStart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Gs</w:t>
            </w:r>
            <w:proofErr w:type="spellEnd"/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 protein complex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“, S. G. F. Rasmussen, </w:t>
            </w:r>
            <w:r w:rsidRPr="00AE0CB8">
              <w:rPr>
                <w:rFonts w:ascii="Book Antiqua" w:hAnsi="Book Antiqua"/>
                <w:szCs w:val="20"/>
              </w:rPr>
              <w:t xml:space="preserve">B. T.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DeVree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>,</w:t>
            </w:r>
            <w:r w:rsidRPr="00AE0CB8">
              <w:rPr>
                <w:rFonts w:ascii="Book Antiqua" w:hAnsi="Book Antiqua" w:hint="eastAsia"/>
                <w:szCs w:val="20"/>
              </w:rPr>
              <w:t xml:space="preserve"> Y.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Zou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A. C. Kruse,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K. Y. Chung</w:t>
            </w: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>,</w:t>
            </w:r>
            <w:r w:rsidRPr="00AE0CB8">
              <w:rPr>
                <w:rFonts w:ascii="Book Antiqua" w:hAnsi="Book Antiqua"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T. S.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Kobilka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F. S.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Thian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Fonts w:ascii="Book Antiqua" w:hAnsi="Book Antiqua" w:hint="eastAsia"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E. Pardon, </w:t>
            </w:r>
            <w:r w:rsidRPr="00AE0CB8">
              <w:rPr>
                <w:rFonts w:ascii="Book Antiqua" w:hAnsi="Book Antiqua"/>
                <w:szCs w:val="20"/>
              </w:rPr>
              <w:t xml:space="preserve">D.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Calinski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J. M.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Mathiesen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S. T. A. Shah, J. A. Lyons, M.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Caffrey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S. H. Gellman, J.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Steyaert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G.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Skiniotis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 xml:space="preserve">, W. I. Weis*, </w:t>
            </w:r>
            <w:r w:rsidRPr="00AE0CB8">
              <w:rPr>
                <w:rFonts w:ascii="Book Antiqua" w:hAnsi="Book Antiqua"/>
                <w:szCs w:val="20"/>
              </w:rPr>
              <w:t xml:space="preserve">R. K.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Sunnahara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>*,</w:t>
            </w:r>
            <w:r w:rsidRPr="00AE0CB8">
              <w:rPr>
                <w:rFonts w:ascii="Book Antiqua" w:hAnsi="Book Antiqua"/>
                <w:szCs w:val="20"/>
              </w:rPr>
              <w:t xml:space="preserve"> B. K.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Kobilka</w:t>
            </w:r>
            <w:proofErr w:type="spellEnd"/>
            <w:r w:rsidRPr="00AE0CB8">
              <w:rPr>
                <w:rFonts w:ascii="Book Antiqua" w:hAnsi="Book Antiqua" w:hint="eastAsia"/>
                <w:szCs w:val="20"/>
              </w:rPr>
              <w:t>*</w:t>
            </w:r>
            <w:r w:rsidRPr="00AE0CB8">
              <w:rPr>
                <w:rFonts w:ascii="Book Antiqua" w:hAnsi="Book Antiqu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i/>
                <w:color w:val="FF0000"/>
                <w:szCs w:val="20"/>
              </w:rPr>
              <w:t>Nature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b/>
                <w:szCs w:val="20"/>
              </w:rPr>
              <w:t>2011</w:t>
            </w:r>
            <w:r w:rsidRPr="00AE0CB8">
              <w:rPr>
                <w:rFonts w:ascii="Book Antiqua" w:hAnsi="Book Antiqua" w:hint="eastAsia"/>
                <w:i/>
                <w:szCs w:val="20"/>
              </w:rPr>
              <w:t xml:space="preserve">, 477,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549-555. </w:t>
            </w:r>
            <w:r w:rsidRPr="00AE0CB8">
              <w:rPr>
                <w:rFonts w:ascii="Book Antiqua" w:hAnsi="Book Antiqua"/>
                <w:szCs w:val="20"/>
              </w:rPr>
              <w:t xml:space="preserve">Highlighted in </w:t>
            </w:r>
            <w:hyperlink r:id="rId11" w:history="1">
              <w:r w:rsidRPr="00AE0CB8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AE0CB8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AE0CB8">
              <w:rPr>
                <w:rFonts w:ascii="Book Antiqua" w:hAnsi="Book Antiqua"/>
                <w:b/>
                <w:iCs/>
                <w:szCs w:val="20"/>
              </w:rPr>
              <w:t>2011</w:t>
            </w:r>
            <w:r w:rsidRPr="00AE0CB8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i/>
                <w:iCs/>
                <w:szCs w:val="20"/>
              </w:rPr>
              <w:t>477</w:t>
            </w:r>
            <w:r w:rsidRPr="00AE0CB8">
              <w:rPr>
                <w:rFonts w:ascii="Book Antiqua" w:hAnsi="Book Antiqua"/>
                <w:iCs/>
                <w:szCs w:val="20"/>
              </w:rPr>
              <w:t>, 540-541. (</w:t>
            </w:r>
            <w:r w:rsidRPr="00AE0CB8">
              <w:rPr>
                <w:rFonts w:ascii="Book Antiqua" w:hAnsi="Book Antiqua"/>
                <w:b/>
                <w:iCs/>
                <w:szCs w:val="20"/>
              </w:rPr>
              <w:t>selected as a cover image</w:t>
            </w:r>
            <w:r w:rsidR="009A507C">
              <w:rPr>
                <w:rFonts w:ascii="Book Antiqua" w:hAnsi="Book Antiqua" w:hint="eastAsia"/>
                <w:b/>
                <w:iCs/>
                <w:szCs w:val="20"/>
              </w:rPr>
              <w:t xml:space="preserve">; </w:t>
            </w:r>
            <w:r w:rsidR="009A507C" w:rsidRPr="009A507C">
              <w:rPr>
                <w:rFonts w:ascii="Book Antiqua" w:hAnsi="Book Antiqua" w:hint="eastAsia"/>
                <w:b/>
                <w:iCs/>
                <w:color w:val="FF0000"/>
                <w:szCs w:val="20"/>
              </w:rPr>
              <w:t xml:space="preserve">2012 Novel Prize in Chemistry </w:t>
            </w:r>
            <w:r w:rsidRPr="00AE0CB8">
              <w:rPr>
                <w:rFonts w:ascii="Book Antiqua" w:hAnsi="Book Antiqua"/>
                <w:iCs/>
                <w:szCs w:val="20"/>
              </w:rPr>
              <w:t>)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Fonts w:ascii="Book Antiqua" w:hAnsi="Book Antiqua"/>
                <w:i/>
                <w:szCs w:val="20"/>
              </w:rPr>
            </w:pPr>
          </w:p>
          <w:p w:rsidR="002F095E" w:rsidRPr="00AE0CB8" w:rsidRDefault="002F095E" w:rsidP="002F095E">
            <w:pPr>
              <w:shd w:val="clear" w:color="auto" w:fill="FFFFFF"/>
              <w:snapToGrid w:val="0"/>
              <w:spacing w:line="240" w:lineRule="exact"/>
              <w:rPr>
                <w:rFonts w:ascii="Book Antiqua" w:eastAsia="굴림" w:hAnsi="Book Antiqua"/>
                <w:color w:val="000000"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 [7]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hAnsi="Book Antiqua"/>
                <w:szCs w:val="20"/>
              </w:rPr>
              <w:t xml:space="preserve">Identification of the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Chromatophore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 Membrane  Protein Complexes Formed under Different  Nitrogen Availability Conditions in  </w:t>
            </w:r>
            <w:proofErr w:type="spellStart"/>
            <w:r w:rsidRPr="00AE0CB8">
              <w:rPr>
                <w:rFonts w:ascii="Book Antiqua" w:hAnsi="Book Antiqua"/>
                <w:i/>
                <w:iCs/>
                <w:szCs w:val="20"/>
              </w:rPr>
              <w:t>Rhodospirillum</w:t>
            </w:r>
            <w:proofErr w:type="spellEnd"/>
            <w:r w:rsidRPr="00AE0CB8">
              <w:rPr>
                <w:rFonts w:ascii="Book Antiqua" w:hAnsi="Book Antiqua"/>
                <w:i/>
                <w:iCs/>
                <w:szCs w:val="20"/>
              </w:rPr>
              <w:t xml:space="preserve"> </w:t>
            </w:r>
            <w:proofErr w:type="spellStart"/>
            <w:r w:rsidRPr="00AE0CB8">
              <w:rPr>
                <w:rFonts w:ascii="Book Antiqua" w:hAnsi="Book Antiqua"/>
                <w:i/>
                <w:iCs/>
                <w:szCs w:val="20"/>
              </w:rPr>
              <w:t>rubrum</w:t>
            </w:r>
            <w:proofErr w:type="spellEnd"/>
            <w:r w:rsidRPr="00AE0CB8">
              <w:rPr>
                <w:bCs/>
                <w:szCs w:val="20"/>
              </w:rPr>
              <w:t xml:space="preserve"> </w:t>
            </w:r>
            <w:r w:rsidRPr="00AE0CB8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AE0CB8">
              <w:rPr>
                <w:rFonts w:ascii="Book Antiqua" w:eastAsia="굴림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eastAsia="굴림" w:hAnsi="Book Antiqua"/>
                <w:szCs w:val="20"/>
              </w:rPr>
              <w:t xml:space="preserve">T. T. </w:t>
            </w:r>
            <w:proofErr w:type="spellStart"/>
            <w:r w:rsidRPr="00AE0CB8">
              <w:rPr>
                <w:rFonts w:ascii="Book Antiqua" w:eastAsia="굴림" w:hAnsi="Book Antiqua"/>
                <w:szCs w:val="20"/>
              </w:rPr>
              <w:t>Selao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, R. </w:t>
            </w:r>
            <w:proofErr w:type="spellStart"/>
            <w:r w:rsidRPr="00AE0CB8">
              <w:rPr>
                <w:rFonts w:ascii="Book Antiqua" w:eastAsia="굴림" w:hAnsi="Book Antiqua"/>
                <w:szCs w:val="20"/>
              </w:rPr>
              <w:t>Branca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bCs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Fonts w:ascii="Book Antiqua" w:hAnsi="Book Antiqua" w:hint="eastAsia"/>
                <w:bCs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, J. </w:t>
            </w:r>
            <w:proofErr w:type="spellStart"/>
            <w:r w:rsidRPr="00AE0CB8">
              <w:rPr>
                <w:rFonts w:ascii="Book Antiqua" w:eastAsia="굴림" w:hAnsi="Book Antiqua"/>
                <w:szCs w:val="20"/>
              </w:rPr>
              <w:t>Lehtio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, S. H. Gellman, S. G. F. Rasmussen, S. </w:t>
            </w:r>
            <w:proofErr w:type="spellStart"/>
            <w:r w:rsidRPr="00AE0CB8">
              <w:rPr>
                <w:rFonts w:ascii="Book Antiqua" w:eastAsia="굴림" w:hAnsi="Book Antiqua"/>
                <w:szCs w:val="20"/>
              </w:rPr>
              <w:t>Nordlund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 &amp; A. </w:t>
            </w:r>
            <w:proofErr w:type="spellStart"/>
            <w:r w:rsidRPr="00AE0CB8">
              <w:rPr>
                <w:rFonts w:ascii="Book Antiqua" w:eastAsia="굴림" w:hAnsi="Book Antiqua"/>
                <w:szCs w:val="20"/>
              </w:rPr>
              <w:t>Noren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* 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 </w:t>
            </w:r>
            <w:r w:rsidRPr="00AE0CB8">
              <w:rPr>
                <w:rFonts w:ascii="Book Antiqua" w:hAnsi="Book Antiqua"/>
                <w:i/>
                <w:iCs/>
                <w:color w:val="FF0000"/>
                <w:szCs w:val="20"/>
              </w:rPr>
              <w:t xml:space="preserve">J. Proteome Res. </w:t>
            </w:r>
            <w:r w:rsidRPr="00AE0CB8">
              <w:rPr>
                <w:rFonts w:ascii="Book Antiqua" w:eastAsia="굴림" w:hAnsi="Book Antiqua"/>
                <w:b/>
                <w:color w:val="000000"/>
                <w:szCs w:val="20"/>
              </w:rPr>
              <w:t>2011</w:t>
            </w:r>
            <w:r w:rsidRPr="00AE0CB8">
              <w:rPr>
                <w:rFonts w:ascii="Book Antiqua" w:eastAsia="굴림" w:hAnsi="Book Antiqua"/>
                <w:color w:val="000000"/>
                <w:szCs w:val="20"/>
              </w:rPr>
              <w:t xml:space="preserve">, </w:t>
            </w:r>
            <w:r w:rsidRPr="00AE0CB8">
              <w:rPr>
                <w:rFonts w:ascii="Book Antiqua" w:eastAsia="굴림" w:hAnsi="Book Antiqua"/>
                <w:i/>
                <w:color w:val="000000"/>
                <w:szCs w:val="20"/>
              </w:rPr>
              <w:t>10</w:t>
            </w:r>
            <w:r w:rsidRPr="00AE0CB8">
              <w:rPr>
                <w:rFonts w:ascii="Book Antiqua" w:eastAsia="굴림" w:hAnsi="Book Antiqua"/>
                <w:color w:val="000000"/>
                <w:szCs w:val="20"/>
              </w:rPr>
              <w:t xml:space="preserve"> (6), 2703-2714. </w:t>
            </w:r>
          </w:p>
          <w:p w:rsidR="002F095E" w:rsidRPr="00AE0CB8" w:rsidRDefault="002F095E" w:rsidP="002F095E">
            <w:pPr>
              <w:adjustRightInd w:val="0"/>
              <w:snapToGrid w:val="0"/>
              <w:spacing w:line="240" w:lineRule="exact"/>
              <w:rPr>
                <w:rStyle w:val="ms-pagetitle"/>
                <w:rFonts w:ascii="Book Antiqua" w:hAnsi="Book Antiqua"/>
                <w:szCs w:val="20"/>
              </w:rPr>
            </w:pP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Fonts w:ascii="Book Antiqua" w:hAnsi="Book Antiqua"/>
                <w:iCs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[8]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Structure and Function of an Irreversible Agonist-β2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Adrenoceptor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 Complex</w:t>
            </w:r>
            <w:r w:rsidRPr="00AE0CB8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AE0CB8">
              <w:rPr>
                <w:rFonts w:ascii="Book Antiqua" w:eastAsia="굴림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bCs/>
                <w:szCs w:val="20"/>
              </w:rPr>
              <w:t>D. M. Rosenbaum</w:t>
            </w:r>
            <w:r w:rsidRPr="00AE0CB8">
              <w:rPr>
                <w:rFonts w:ascii="Book Antiqua" w:eastAsia="굴림" w:hAnsi="Book Antiqua"/>
                <w:szCs w:val="20"/>
              </w:rPr>
              <w:t xml:space="preserve">, C. Zhang, J. Lyons, R. </w:t>
            </w:r>
            <w:proofErr w:type="spellStart"/>
            <w:r w:rsidRPr="00AE0CB8">
              <w:rPr>
                <w:rFonts w:ascii="Book Antiqua" w:eastAsia="굴림" w:hAnsi="Book Antiqua"/>
                <w:szCs w:val="20"/>
              </w:rPr>
              <w:t>Holl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, D. </w:t>
            </w:r>
            <w:proofErr w:type="spellStart"/>
            <w:r w:rsidRPr="00AE0CB8">
              <w:rPr>
                <w:rFonts w:ascii="Book Antiqua" w:eastAsia="굴림" w:hAnsi="Book Antiqua"/>
                <w:szCs w:val="20"/>
              </w:rPr>
              <w:t>Aragao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, D. H. </w:t>
            </w:r>
            <w:proofErr w:type="spellStart"/>
            <w:r w:rsidRPr="00AE0CB8">
              <w:rPr>
                <w:rFonts w:ascii="Book Antiqua" w:eastAsia="굴림" w:hAnsi="Book Antiqua"/>
                <w:szCs w:val="20"/>
              </w:rPr>
              <w:t>Arlow</w:t>
            </w:r>
            <w:proofErr w:type="spellEnd"/>
            <w:r w:rsidRPr="00AE0CB8">
              <w:rPr>
                <w:rFonts w:ascii="Book Antiqua" w:eastAsia="굴림" w:hAnsi="Book Antiqua"/>
                <w:szCs w:val="20"/>
              </w:rPr>
              <w:t xml:space="preserve">, S. G. F. Rasmussen, H. -J. Choi, 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B. T.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DeVree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, R. K.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Sunahara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>,</w:t>
            </w:r>
            <w:r w:rsidRPr="00AE0CB8">
              <w:rPr>
                <w:rFonts w:ascii="Book Antiqua" w:eastAsia="굴림" w:hAnsi="Book Antiqua"/>
                <w:szCs w:val="20"/>
              </w:rPr>
              <w:t xml:space="preserve"> </w:t>
            </w:r>
            <w:r w:rsidRPr="00AE0CB8">
              <w:rPr>
                <w:rFonts w:ascii="Book Antiqua" w:hAnsi="Book Antiqua" w:hint="eastAsia"/>
                <w:bCs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Fonts w:ascii="Book Antiqua" w:hAnsi="Book Antiqua" w:hint="eastAsia"/>
                <w:bCs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hAnsi="Book Antiqua" w:hint="eastAsia"/>
                <w:bCs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 S. H. Gellman,  R. O.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Dror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, D. E.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Shwa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,  W. I. Weis, M.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Caffrey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*, P.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Gmeiner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* &amp; B. K.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Kobilka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>*</w:t>
            </w:r>
            <w:r w:rsidRPr="00AE0CB8">
              <w:rPr>
                <w:rFonts w:ascii="Book Antiqua" w:hAnsi="Book Antiqua" w:hint="eastAsia"/>
                <w:szCs w:val="20"/>
              </w:rPr>
              <w:t xml:space="preserve">, </w:t>
            </w:r>
            <w:r w:rsidRPr="00AE0CB8">
              <w:rPr>
                <w:rStyle w:val="ms-pagetitle"/>
                <w:rFonts w:ascii="Book Antiqua" w:hAnsi="Book Antiqua" w:hint="eastAsia"/>
                <w:bCs/>
                <w:i/>
                <w:iCs/>
                <w:color w:val="FF0000"/>
                <w:szCs w:val="20"/>
              </w:rPr>
              <w:t>Nat</w:t>
            </w:r>
            <w:r w:rsidRPr="00AE0CB8">
              <w:rPr>
                <w:rStyle w:val="ms-pagetitle"/>
                <w:rFonts w:ascii="Book Antiqua" w:hAnsi="Book Antiqua"/>
                <w:bCs/>
                <w:i/>
                <w:iCs/>
                <w:color w:val="FF0000"/>
                <w:szCs w:val="20"/>
              </w:rPr>
              <w:t>ure</w:t>
            </w:r>
            <w:r w:rsidRPr="00AE0CB8">
              <w:rPr>
                <w:rStyle w:val="ms-pagetitle"/>
                <w:rFonts w:ascii="Book Antiqua" w:hAnsi="Book Antiqua"/>
                <w:i/>
                <w:iCs/>
                <w:szCs w:val="20"/>
              </w:rPr>
              <w:t xml:space="preserve"> </w:t>
            </w:r>
            <w:r w:rsidRPr="00AE0CB8">
              <w:rPr>
                <w:rStyle w:val="ms-pagetitle"/>
                <w:rFonts w:ascii="Book Antiqua" w:hAnsi="Book Antiqua" w:hint="eastAsia"/>
                <w:b/>
                <w:iCs/>
                <w:szCs w:val="20"/>
              </w:rPr>
              <w:t>2011</w:t>
            </w:r>
            <w:r w:rsidRPr="00AE0CB8">
              <w:rPr>
                <w:rStyle w:val="ms-pagetitle"/>
                <w:rFonts w:ascii="Book Antiqua" w:hAnsi="Book Antiqua"/>
                <w:iCs/>
                <w:szCs w:val="20"/>
              </w:rPr>
              <w:t>,</w:t>
            </w:r>
            <w:r w:rsidRPr="00AE0CB8">
              <w:rPr>
                <w:rStyle w:val="ms-pagetitle"/>
                <w:rFonts w:ascii="Book Antiqua" w:hAnsi="Book Antiqua"/>
                <w:i/>
                <w:iCs/>
                <w:szCs w:val="20"/>
              </w:rPr>
              <w:t xml:space="preserve"> 469</w:t>
            </w:r>
            <w:r w:rsidRPr="00AE0CB8">
              <w:rPr>
                <w:rStyle w:val="ms-pagetitle"/>
                <w:rFonts w:ascii="Book Antiqua" w:hAnsi="Book Antiqua"/>
                <w:iCs/>
                <w:szCs w:val="20"/>
              </w:rPr>
              <w:t xml:space="preserve">, 175-180.   </w:t>
            </w:r>
            <w:r w:rsidRPr="00AE0CB8">
              <w:rPr>
                <w:rFonts w:ascii="Book Antiqua" w:hAnsi="Book Antiqua"/>
                <w:szCs w:val="20"/>
              </w:rPr>
              <w:t xml:space="preserve">Highlighted in </w:t>
            </w:r>
            <w:hyperlink r:id="rId12" w:history="1">
              <w:r w:rsidRPr="00AE0CB8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AE0CB8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AE0CB8">
              <w:rPr>
                <w:rFonts w:ascii="Book Antiqua" w:hAnsi="Book Antiqua"/>
                <w:b/>
                <w:iCs/>
                <w:szCs w:val="20"/>
              </w:rPr>
              <w:t>2011</w:t>
            </w:r>
            <w:r w:rsidRPr="00AE0CB8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i/>
                <w:iCs/>
                <w:szCs w:val="20"/>
              </w:rPr>
              <w:t>409</w:t>
            </w:r>
            <w:r w:rsidRPr="00AE0CB8">
              <w:rPr>
                <w:rFonts w:ascii="Book Antiqua" w:hAnsi="Book Antiqua"/>
                <w:iCs/>
                <w:szCs w:val="20"/>
              </w:rPr>
              <w:t>, 172-173.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Style w:val="ms-pagetitle"/>
                <w:rFonts w:ascii="Book Antiqua" w:hAnsi="Book Antiqua"/>
                <w:szCs w:val="20"/>
              </w:rPr>
            </w:pP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Style w:val="ms-pagetitle"/>
                <w:rFonts w:ascii="Book Antiqua" w:hAnsi="Book Antiqua"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[9]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Structure of a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Nanobody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-stabilized Active State of the </w:t>
            </w:r>
            <w:r w:rsidRPr="00AE0CB8">
              <w:rPr>
                <w:rFonts w:ascii="Symbol" w:hAnsi="Symbol"/>
                <w:bCs/>
                <w:szCs w:val="20"/>
              </w:rPr>
              <w:t>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2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Adrenoceptor</w:t>
            </w:r>
            <w:proofErr w:type="spellEnd"/>
            <w:r w:rsidRPr="00AE0CB8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AE0CB8">
              <w:rPr>
                <w:rFonts w:ascii="Book Antiqua" w:eastAsia="굴림" w:hAnsi="Book Antiqua" w:hint="eastAsia"/>
                <w:szCs w:val="20"/>
              </w:rPr>
              <w:t xml:space="preserve">, </w:t>
            </w:r>
            <w:r w:rsidR="009A507C">
              <w:rPr>
                <w:rFonts w:ascii="Book Antiqua" w:eastAsia="굴림" w:hAnsi="Book Antiqua"/>
                <w:szCs w:val="20"/>
              </w:rPr>
              <w:t xml:space="preserve">S. G. F. </w:t>
            </w:r>
            <w:r w:rsidRPr="00AE0CB8">
              <w:rPr>
                <w:rFonts w:ascii="Book Antiqua" w:eastAsia="굴림" w:hAnsi="Book Antiqua"/>
                <w:szCs w:val="20"/>
              </w:rPr>
              <w:t>Rasmussen, H. -J. C</w:t>
            </w:r>
            <w:r w:rsidR="009A507C">
              <w:rPr>
                <w:rFonts w:ascii="Book Antiqua" w:eastAsia="굴림" w:hAnsi="Book Antiqua"/>
                <w:szCs w:val="20"/>
              </w:rPr>
              <w:t xml:space="preserve">hoi, J. -J Fung, P. </w:t>
            </w:r>
            <w:proofErr w:type="spellStart"/>
            <w:r w:rsidR="009A507C">
              <w:rPr>
                <w:rFonts w:ascii="Book Antiqua" w:eastAsia="굴림" w:hAnsi="Book Antiqua"/>
                <w:szCs w:val="20"/>
              </w:rPr>
              <w:t>Casarosa</w:t>
            </w:r>
            <w:proofErr w:type="spellEnd"/>
            <w:r w:rsidR="009A507C">
              <w:rPr>
                <w:rFonts w:ascii="Book Antiqua" w:eastAsia="굴림" w:hAnsi="Book Antiqua"/>
                <w:szCs w:val="20"/>
              </w:rPr>
              <w:t xml:space="preserve">, E. </w:t>
            </w:r>
            <w:r w:rsidRPr="00AE0CB8">
              <w:rPr>
                <w:rFonts w:ascii="Book Antiqua" w:eastAsia="굴림" w:hAnsi="Book Antiqua"/>
                <w:szCs w:val="20"/>
              </w:rPr>
              <w:t xml:space="preserve">Pardon, </w:t>
            </w:r>
            <w:r w:rsidRPr="00AE0CB8">
              <w:rPr>
                <w:rFonts w:ascii="Book Antiqua" w:hAnsi="Book Antiqua" w:hint="eastAsia"/>
                <w:bCs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Fonts w:ascii="Book Antiqua" w:hAnsi="Book Antiqua" w:hint="eastAsia"/>
                <w:bCs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hAnsi="Book Antiqua" w:hint="eastAsia"/>
                <w:bCs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B. T.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DeVree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>, D. M. Rosenbau</w:t>
            </w:r>
            <w:r w:rsidR="009A507C">
              <w:rPr>
                <w:rFonts w:ascii="Book Antiqua" w:hAnsi="Book Antiqua"/>
                <w:bCs/>
                <w:szCs w:val="20"/>
              </w:rPr>
              <w:t xml:space="preserve">m, F. S. </w:t>
            </w:r>
            <w:proofErr w:type="spellStart"/>
            <w:r w:rsidR="009A507C">
              <w:rPr>
                <w:rFonts w:ascii="Book Antiqua" w:hAnsi="Book Antiqua"/>
                <w:bCs/>
                <w:szCs w:val="20"/>
              </w:rPr>
              <w:t>Thian</w:t>
            </w:r>
            <w:proofErr w:type="spellEnd"/>
            <w:r w:rsidR="009A507C">
              <w:rPr>
                <w:rFonts w:ascii="Book Antiqua" w:hAnsi="Book Antiqua"/>
                <w:bCs/>
                <w:szCs w:val="20"/>
              </w:rPr>
              <w:t xml:space="preserve">, T. S. </w:t>
            </w:r>
            <w:proofErr w:type="spellStart"/>
            <w:r w:rsidR="009A507C">
              <w:rPr>
                <w:rFonts w:ascii="Book Antiqua" w:hAnsi="Book Antiqua"/>
                <w:bCs/>
                <w:szCs w:val="20"/>
              </w:rPr>
              <w:t>Kobilka</w:t>
            </w:r>
            <w:proofErr w:type="spellEnd"/>
            <w:r w:rsidR="009A507C">
              <w:rPr>
                <w:rFonts w:ascii="Book Antiqua" w:hAnsi="Book Antiqua"/>
                <w:bCs/>
                <w:szCs w:val="20"/>
              </w:rPr>
              <w:t xml:space="preserve">, R. K. </w:t>
            </w:r>
            <w:proofErr w:type="spellStart"/>
            <w:r w:rsidR="009A507C">
              <w:rPr>
                <w:rFonts w:ascii="Book Antiqua" w:hAnsi="Book Antiqua"/>
                <w:bCs/>
                <w:szCs w:val="20"/>
              </w:rPr>
              <w:t>Sunahara</w:t>
            </w:r>
            <w:proofErr w:type="spellEnd"/>
            <w:r w:rsidR="009A507C">
              <w:rPr>
                <w:rFonts w:ascii="Book Antiqua" w:hAnsi="Book Antiqua"/>
                <w:bCs/>
                <w:szCs w:val="20"/>
              </w:rPr>
              <w:t xml:space="preserve">, S. H. Gellman, A. </w:t>
            </w:r>
            <w:proofErr w:type="spellStart"/>
            <w:r w:rsidR="009A507C">
              <w:rPr>
                <w:rFonts w:ascii="Book Antiqua" w:hAnsi="Book Antiqua"/>
                <w:bCs/>
                <w:szCs w:val="20"/>
              </w:rPr>
              <w:t>Pautsch</w:t>
            </w:r>
            <w:proofErr w:type="spellEnd"/>
            <w:r w:rsidR="009A507C">
              <w:rPr>
                <w:rFonts w:ascii="Book Antiqua" w:hAnsi="Book Antiqua"/>
                <w:bCs/>
                <w:szCs w:val="20"/>
              </w:rPr>
              <w:t xml:space="preserve">, J. </w:t>
            </w:r>
            <w:proofErr w:type="spellStart"/>
            <w:r w:rsidR="009A507C">
              <w:rPr>
                <w:rFonts w:ascii="Book Antiqua" w:hAnsi="Book Antiqua"/>
                <w:bCs/>
                <w:szCs w:val="20"/>
              </w:rPr>
              <w:t>Steyaert</w:t>
            </w:r>
            <w:proofErr w:type="spellEnd"/>
            <w:r w:rsidR="009A507C">
              <w:rPr>
                <w:rFonts w:ascii="Book Antiqua" w:hAnsi="Book Antiqua"/>
                <w:bCs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W. I. Weis* &amp; B. K.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Kobilka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>*</w:t>
            </w:r>
            <w:r w:rsidRPr="00AE0CB8">
              <w:rPr>
                <w:rFonts w:ascii="Book Antiqua" w:hAnsi="Book Antiqua" w:hint="eastAsia"/>
                <w:szCs w:val="20"/>
              </w:rPr>
              <w:t xml:space="preserve">, </w:t>
            </w:r>
            <w:r w:rsidRPr="00AE0CB8">
              <w:rPr>
                <w:rStyle w:val="ms-pagetitle"/>
                <w:rFonts w:ascii="Book Antiqua" w:hAnsi="Book Antiqua" w:hint="eastAsia"/>
                <w:bCs/>
                <w:i/>
                <w:iCs/>
                <w:color w:val="FF0000"/>
                <w:szCs w:val="20"/>
              </w:rPr>
              <w:t>Nat</w:t>
            </w:r>
            <w:r w:rsidRPr="00AE0CB8">
              <w:rPr>
                <w:rStyle w:val="ms-pagetitle"/>
                <w:rFonts w:ascii="Book Antiqua" w:hAnsi="Book Antiqua"/>
                <w:bCs/>
                <w:i/>
                <w:iCs/>
                <w:color w:val="FF0000"/>
                <w:szCs w:val="20"/>
              </w:rPr>
              <w:t>ure</w:t>
            </w:r>
            <w:r w:rsidRPr="00AE0CB8">
              <w:rPr>
                <w:rStyle w:val="ms-pagetitle"/>
                <w:rFonts w:ascii="Book Antiqua" w:hAnsi="Book Antiqua" w:hint="eastAsia"/>
                <w:b/>
                <w:bCs/>
                <w:i/>
                <w:iCs/>
                <w:szCs w:val="20"/>
              </w:rPr>
              <w:t xml:space="preserve"> </w:t>
            </w:r>
            <w:r w:rsidRPr="00AE0CB8">
              <w:rPr>
                <w:rStyle w:val="ms-pagetitle"/>
                <w:rFonts w:ascii="Book Antiqua" w:hAnsi="Book Antiqua" w:hint="eastAsia"/>
                <w:b/>
                <w:iCs/>
                <w:szCs w:val="20"/>
              </w:rPr>
              <w:t>2011</w:t>
            </w:r>
            <w:r w:rsidRPr="00AE0CB8">
              <w:rPr>
                <w:rStyle w:val="ms-pagetitle"/>
                <w:rFonts w:ascii="Book Antiqua" w:hAnsi="Book Antiqua"/>
                <w:iCs/>
                <w:szCs w:val="20"/>
              </w:rPr>
              <w:t>,</w:t>
            </w:r>
            <w:r w:rsidRPr="00AE0CB8">
              <w:rPr>
                <w:rStyle w:val="ms-pagetitle"/>
                <w:rFonts w:ascii="Book Antiqua" w:hAnsi="Book Antiqua"/>
                <w:i/>
                <w:iCs/>
                <w:szCs w:val="20"/>
              </w:rPr>
              <w:t xml:space="preserve"> 469</w:t>
            </w:r>
            <w:r w:rsidRPr="00AE0CB8">
              <w:rPr>
                <w:rStyle w:val="ms-pagetitle"/>
                <w:rFonts w:ascii="Book Antiqua" w:hAnsi="Book Antiqua"/>
                <w:iCs/>
                <w:szCs w:val="20"/>
              </w:rPr>
              <w:t>, 236-240. H</w:t>
            </w:r>
            <w:r w:rsidRPr="00AE0CB8">
              <w:rPr>
                <w:rFonts w:ascii="Book Antiqua" w:hAnsi="Book Antiqua"/>
                <w:szCs w:val="20"/>
              </w:rPr>
              <w:t xml:space="preserve">ighlighted in </w:t>
            </w:r>
            <w:hyperlink r:id="rId13" w:history="1">
              <w:r w:rsidRPr="00AE0CB8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AE0CB8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AE0CB8">
              <w:rPr>
                <w:rFonts w:ascii="Book Antiqua" w:hAnsi="Book Antiqua"/>
                <w:b/>
                <w:iCs/>
                <w:szCs w:val="20"/>
              </w:rPr>
              <w:t>2011</w:t>
            </w:r>
            <w:r w:rsidRPr="00AE0CB8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i/>
                <w:iCs/>
                <w:szCs w:val="20"/>
              </w:rPr>
              <w:t>409</w:t>
            </w:r>
            <w:r w:rsidRPr="00AE0CB8">
              <w:rPr>
                <w:rFonts w:ascii="Book Antiqua" w:hAnsi="Book Antiqua"/>
                <w:iCs/>
                <w:szCs w:val="20"/>
              </w:rPr>
              <w:t>, 172-173.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Style w:val="ms-pagetitle"/>
                <w:rFonts w:ascii="Book Antiqua" w:hAnsi="Book Antiqua"/>
                <w:szCs w:val="20"/>
              </w:rPr>
            </w:pP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Fonts w:ascii="Book Antiqua" w:eastAsia="맑은 고딕" w:hAnsi="Book Antiqua"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[10]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Tandem Facial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Amphiphiles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 for Membrane Protein Stabilization</w:t>
            </w:r>
            <w:r w:rsidRPr="00AE0CB8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AE0CB8">
              <w:rPr>
                <w:rFonts w:ascii="Book Antiqua" w:eastAsia="굴림" w:hAnsi="Book Antiqua" w:hint="eastAsia"/>
                <w:szCs w:val="20"/>
              </w:rPr>
              <w:t xml:space="preserve">, </w:t>
            </w:r>
            <w:proofErr w:type="spellStart"/>
            <w:r w:rsidRPr="00AE0CB8">
              <w:rPr>
                <w:rFonts w:ascii="Book Antiqua" w:hAnsi="Book Antiqua"/>
                <w:szCs w:val="20"/>
                <w:u w:val="single"/>
                <w:lang w:val="en"/>
              </w:rPr>
              <w:t>Chae</w:t>
            </w:r>
            <w:proofErr w:type="spellEnd"/>
            <w:r w:rsidRPr="00AE0CB8">
              <w:rPr>
                <w:rFonts w:ascii="Book Antiqua" w:hAnsi="Book Antiqua"/>
                <w:szCs w:val="20"/>
                <w:u w:val="single"/>
                <w:lang w:val="en"/>
              </w:rPr>
              <w:t>, P. S.</w:t>
            </w:r>
            <w:r w:rsidRPr="00AE0CB8">
              <w:rPr>
                <w:rFonts w:ascii="Book Antiqua" w:hAnsi="Book Antiqua"/>
                <w:szCs w:val="20"/>
                <w:lang w:val="en"/>
              </w:rPr>
              <w:t xml:space="preserve">; </w:t>
            </w:r>
            <w:proofErr w:type="spellStart"/>
            <w:r w:rsidRPr="00AE0CB8">
              <w:rPr>
                <w:rFonts w:ascii="Book Antiqua" w:hAnsi="Book Antiqua"/>
                <w:szCs w:val="20"/>
                <w:lang w:val="en"/>
              </w:rPr>
              <w:t>Gotfryd</w:t>
            </w:r>
            <w:proofErr w:type="spellEnd"/>
            <w:r w:rsidRPr="00AE0CB8">
              <w:rPr>
                <w:rFonts w:ascii="Book Antiqua" w:hAnsi="Book Antiqua"/>
                <w:szCs w:val="20"/>
                <w:lang w:val="en"/>
              </w:rPr>
              <w:t>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 xml:space="preserve">K.; </w:t>
            </w:r>
            <w:proofErr w:type="spellStart"/>
            <w:r w:rsidRPr="00AE0CB8">
              <w:rPr>
                <w:rFonts w:ascii="Book Antiqua" w:hAnsi="Book Antiqua" w:hint="eastAsia"/>
                <w:szCs w:val="20"/>
                <w:lang w:val="en"/>
              </w:rPr>
              <w:t>P</w:t>
            </w:r>
            <w:r w:rsidRPr="00AE0CB8">
              <w:rPr>
                <w:rFonts w:ascii="Book Antiqua" w:hAnsi="Book Antiqua"/>
                <w:szCs w:val="20"/>
                <w:lang w:val="en"/>
              </w:rPr>
              <w:t>acyna</w:t>
            </w:r>
            <w:proofErr w:type="spellEnd"/>
            <w:r w:rsidRPr="00AE0CB8">
              <w:rPr>
                <w:rFonts w:ascii="Book Antiqua" w:hAnsi="Book Antiqua"/>
                <w:szCs w:val="20"/>
                <w:lang w:val="en"/>
              </w:rPr>
              <w:t>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>J.;</w:t>
            </w:r>
            <w:r w:rsidR="009A507C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proofErr w:type="spellStart"/>
            <w:r w:rsidRPr="00AE0CB8">
              <w:rPr>
                <w:rFonts w:ascii="Book Antiqua" w:hAnsi="Book Antiqua"/>
                <w:szCs w:val="20"/>
                <w:lang w:val="en"/>
              </w:rPr>
              <w:t>Miercke</w:t>
            </w:r>
            <w:proofErr w:type="spellEnd"/>
            <w:r w:rsidRPr="00AE0CB8">
              <w:rPr>
                <w:rFonts w:ascii="Book Antiqua" w:hAnsi="Book Antiqua"/>
                <w:szCs w:val="20"/>
                <w:lang w:val="en"/>
              </w:rPr>
              <w:t>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>L. J.; Rasmussen,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>S. G.; Robbins,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>R. A.;</w:t>
            </w:r>
            <w:r w:rsidR="009A507C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proofErr w:type="spellStart"/>
            <w:r w:rsidRPr="00AE0CB8">
              <w:rPr>
                <w:rFonts w:ascii="Book Antiqua" w:hAnsi="Book Antiqua"/>
                <w:szCs w:val="20"/>
                <w:lang w:val="en"/>
              </w:rPr>
              <w:t>Rana</w:t>
            </w:r>
            <w:proofErr w:type="spellEnd"/>
            <w:r w:rsidRPr="00AE0CB8">
              <w:rPr>
                <w:rFonts w:ascii="Book Antiqua" w:hAnsi="Book Antiqua"/>
                <w:szCs w:val="20"/>
                <w:lang w:val="en"/>
              </w:rPr>
              <w:t>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 xml:space="preserve">R. R.; </w:t>
            </w:r>
            <w:proofErr w:type="spellStart"/>
            <w:r w:rsidRPr="00AE0CB8">
              <w:rPr>
                <w:rFonts w:ascii="Book Antiqua" w:hAnsi="Book Antiqua"/>
                <w:szCs w:val="20"/>
                <w:lang w:val="en"/>
              </w:rPr>
              <w:t>Loland</w:t>
            </w:r>
            <w:proofErr w:type="spellEnd"/>
            <w:r w:rsidRPr="00AE0CB8">
              <w:rPr>
                <w:rFonts w:ascii="Book Antiqua" w:hAnsi="Book Antiqua"/>
                <w:szCs w:val="20"/>
                <w:lang w:val="en"/>
              </w:rPr>
              <w:t>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 xml:space="preserve">C. J.; </w:t>
            </w:r>
            <w:proofErr w:type="spellStart"/>
            <w:r w:rsidRPr="00AE0CB8">
              <w:rPr>
                <w:rFonts w:ascii="Book Antiqua" w:hAnsi="Book Antiqua"/>
                <w:szCs w:val="20"/>
                <w:lang w:val="en"/>
              </w:rPr>
              <w:t>Kobilka</w:t>
            </w:r>
            <w:proofErr w:type="spellEnd"/>
            <w:r w:rsidRPr="00AE0CB8">
              <w:rPr>
                <w:rFonts w:ascii="Book Antiqua" w:hAnsi="Book Antiqua"/>
                <w:szCs w:val="20"/>
                <w:lang w:val="en"/>
              </w:rPr>
              <w:t>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>B.; Stroud,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>R.; Byrne,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 xml:space="preserve">B.; </w:t>
            </w:r>
            <w:proofErr w:type="spellStart"/>
            <w:r w:rsidRPr="00AE0CB8">
              <w:rPr>
                <w:rFonts w:ascii="Book Antiqua" w:hAnsi="Book Antiqua"/>
                <w:szCs w:val="20"/>
                <w:lang w:val="en"/>
              </w:rPr>
              <w:t>Gether</w:t>
            </w:r>
            <w:proofErr w:type="spellEnd"/>
            <w:r w:rsidRPr="00AE0CB8">
              <w:rPr>
                <w:rFonts w:ascii="Book Antiqua" w:hAnsi="Book Antiqua"/>
                <w:szCs w:val="20"/>
                <w:lang w:val="en"/>
              </w:rPr>
              <w:t>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>U. and Gellman,</w:t>
            </w:r>
            <w:r w:rsidRPr="00AE0CB8">
              <w:rPr>
                <w:rFonts w:ascii="Book Antiqua" w:hAnsi="Book Antiqua" w:hint="eastAsia"/>
                <w:szCs w:val="20"/>
                <w:lang w:val="en"/>
              </w:rPr>
              <w:t xml:space="preserve"> </w:t>
            </w:r>
            <w:r w:rsidRPr="00AE0CB8">
              <w:rPr>
                <w:rFonts w:ascii="Book Antiqua" w:hAnsi="Book Antiqua"/>
                <w:szCs w:val="20"/>
                <w:lang w:val="en"/>
              </w:rPr>
              <w:t xml:space="preserve">S. H. </w:t>
            </w:r>
            <w:r w:rsidRPr="00AE0CB8">
              <w:rPr>
                <w:rFonts w:ascii="Book Antiqua" w:hAnsi="Book Antiqua" w:hint="eastAsia"/>
                <w:i/>
                <w:iCs/>
                <w:color w:val="FF0000"/>
                <w:szCs w:val="20"/>
              </w:rPr>
              <w:t xml:space="preserve">J. Am. Chem. </w:t>
            </w:r>
            <w:r w:rsidRPr="009A507C">
              <w:rPr>
                <w:rFonts w:ascii="Book Antiqua" w:hAnsi="Book Antiqua" w:hint="eastAsia"/>
                <w:i/>
                <w:iCs/>
                <w:color w:val="FF0000"/>
                <w:szCs w:val="20"/>
              </w:rPr>
              <w:t>Soc</w:t>
            </w:r>
            <w:r w:rsidRPr="009A507C">
              <w:rPr>
                <w:rFonts w:ascii="Book Antiqua" w:hAnsi="Book Antiqua" w:hint="eastAsia"/>
                <w:color w:val="FF0000"/>
                <w:szCs w:val="20"/>
              </w:rPr>
              <w:t>.</w:t>
            </w:r>
            <w:r w:rsidRPr="009A507C">
              <w:rPr>
                <w:rFonts w:ascii="Book Antiqua" w:eastAsia="Times New Roman" w:hAnsi="Book Antiqua"/>
                <w:color w:val="FF0000"/>
                <w:szCs w:val="20"/>
              </w:rPr>
              <w:t xml:space="preserve"> </w:t>
            </w:r>
            <w:r w:rsidRPr="00AE0CB8">
              <w:rPr>
                <w:rFonts w:ascii="Book Antiqua" w:eastAsia="Times New Roman" w:hAnsi="Book Antiqua"/>
                <w:b/>
                <w:szCs w:val="20"/>
              </w:rPr>
              <w:t>2010</w:t>
            </w:r>
            <w:r w:rsidRPr="00AE0CB8">
              <w:rPr>
                <w:rFonts w:ascii="Book Antiqua" w:eastAsia="맑은 고딕" w:hAnsi="Book Antiqua" w:hint="eastAsia"/>
                <w:b/>
                <w:szCs w:val="20"/>
              </w:rPr>
              <w:t xml:space="preserve">, </w:t>
            </w:r>
            <w:r w:rsidRPr="00AE0CB8">
              <w:rPr>
                <w:rFonts w:ascii="Book Antiqua" w:eastAsia="Times New Roman" w:hAnsi="Book Antiqua"/>
                <w:i/>
                <w:iCs/>
                <w:szCs w:val="20"/>
              </w:rPr>
              <w:t>132</w:t>
            </w:r>
            <w:r w:rsidRPr="00AE0CB8">
              <w:rPr>
                <w:rFonts w:ascii="Book Antiqua" w:eastAsia="Times New Roman" w:hAnsi="Book Antiqua"/>
                <w:szCs w:val="20"/>
              </w:rPr>
              <w:t xml:space="preserve"> (47), 16750–16752</w:t>
            </w:r>
            <w:r w:rsidRPr="00AE0CB8">
              <w:rPr>
                <w:rFonts w:ascii="Book Antiqua" w:eastAsia="맑은 고딕" w:hAnsi="Book Antiqua"/>
                <w:szCs w:val="20"/>
              </w:rPr>
              <w:t>.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Style w:val="ms-pagetitle"/>
                <w:rFonts w:ascii="Book Antiqua" w:hAnsi="Book Antiqua"/>
                <w:szCs w:val="20"/>
              </w:rPr>
            </w:pPr>
            <w:r w:rsidRPr="00AE0CB8">
              <w:rPr>
                <w:rFonts w:ascii="Book Antiqua" w:eastAsia="맑은 고딕" w:hAnsi="Book Antiqua" w:hint="eastAsia"/>
                <w:szCs w:val="20"/>
              </w:rPr>
              <w:t xml:space="preserve"> </w:t>
            </w:r>
          </w:p>
          <w:p w:rsidR="002F095E" w:rsidRPr="00AE0CB8" w:rsidRDefault="002F095E" w:rsidP="009A507C">
            <w:pPr>
              <w:snapToGrid w:val="0"/>
              <w:spacing w:line="240" w:lineRule="exact"/>
              <w:rPr>
                <w:rFonts w:ascii="Book Antiqua" w:hAnsi="Book Antiqua"/>
                <w:iCs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[11]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hAnsi="Book Antiqua"/>
                <w:bCs/>
                <w:szCs w:val="20"/>
              </w:rPr>
              <w:t>Maltose-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neopentyl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 Glycol (MNG)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Amphiphiles</w:t>
            </w:r>
            <w:proofErr w:type="spellEnd"/>
            <w:r w:rsidRPr="00AE0CB8">
              <w:rPr>
                <w:rFonts w:ascii="Book Antiqua" w:hAnsi="Book Antiqua" w:hint="eastAsia"/>
                <w:bCs/>
                <w:szCs w:val="20"/>
              </w:rPr>
              <w:t xml:space="preserve"> for </w:t>
            </w:r>
            <w:proofErr w:type="spellStart"/>
            <w:r w:rsidRPr="00AE0CB8">
              <w:rPr>
                <w:rFonts w:ascii="Book Antiqua" w:hAnsi="Book Antiqua" w:hint="eastAsia"/>
                <w:bCs/>
                <w:szCs w:val="20"/>
              </w:rPr>
              <w:t>Solubilization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bCs/>
                <w:szCs w:val="20"/>
              </w:rPr>
              <w:t xml:space="preserve">Stabilization 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and Crystallization </w:t>
            </w:r>
            <w:r w:rsidRPr="00AE0CB8">
              <w:rPr>
                <w:rFonts w:ascii="Book Antiqua" w:hAnsi="Book Antiqua" w:hint="eastAsia"/>
                <w:bCs/>
                <w:szCs w:val="20"/>
              </w:rPr>
              <w:t>of Membrane Proteins</w:t>
            </w:r>
            <w:r w:rsidRPr="00AE0CB8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AE0CB8">
              <w:rPr>
                <w:rFonts w:ascii="Book Antiqua" w:eastAsia="굴림" w:hAnsi="Book Antiqua" w:hint="eastAsia"/>
                <w:szCs w:val="20"/>
              </w:rPr>
              <w:t xml:space="preserve">, </w:t>
            </w:r>
            <w:r w:rsidRPr="009A507C">
              <w:rPr>
                <w:rFonts w:ascii="Book Antiqua" w:hAnsi="Book Antiqua"/>
                <w:szCs w:val="20"/>
                <w:u w:val="single"/>
                <w:lang w:val="en"/>
              </w:rPr>
              <w:t>P. S.</w:t>
            </w:r>
            <w:r w:rsidR="00AE0CB8" w:rsidRPr="009A507C">
              <w:rPr>
                <w:rFonts w:ascii="Book Antiqua" w:hAnsi="Book Antiqua" w:hint="eastAsia"/>
                <w:szCs w:val="20"/>
                <w:u w:val="single"/>
                <w:lang w:val="en"/>
              </w:rPr>
              <w:t xml:space="preserve"> </w:t>
            </w:r>
            <w:proofErr w:type="spellStart"/>
            <w:r w:rsidR="009A507C" w:rsidRPr="009A507C">
              <w:rPr>
                <w:rFonts w:ascii="Book Antiqua" w:hAnsi="Book Antiqua" w:hint="eastAsia"/>
                <w:szCs w:val="20"/>
                <w:u w:val="single"/>
                <w:lang w:val="en"/>
              </w:rPr>
              <w:t>Chae</w:t>
            </w:r>
            <w:proofErr w:type="spellEnd"/>
            <w:r w:rsidR="009A507C">
              <w:rPr>
                <w:rFonts w:ascii="Book Antiqua" w:hAnsi="Book Antiqua" w:hint="eastAsia"/>
                <w:szCs w:val="20"/>
                <w:lang w:val="en"/>
              </w:rPr>
              <w:t xml:space="preserve">, </w:t>
            </w:r>
            <w:r w:rsidR="00AE0CB8">
              <w:rPr>
                <w:rFonts w:ascii="Book Antiqua" w:hAnsi="Book Antiqua" w:hint="eastAsia"/>
                <w:szCs w:val="20"/>
                <w:lang w:val="en"/>
              </w:rPr>
              <w:t>et al</w:t>
            </w:r>
            <w:r w:rsidRPr="00AE0CB8">
              <w:rPr>
                <w:rFonts w:ascii="Book Antiqua" w:hAnsi="Book Antiqua"/>
                <w:szCs w:val="20"/>
                <w:lang w:val="en"/>
              </w:rPr>
              <w:t>.</w:t>
            </w:r>
            <w:r w:rsidRPr="00AE0CB8">
              <w:rPr>
                <w:rFonts w:ascii="Georgia" w:hAnsi="Georgia"/>
                <w:szCs w:val="20"/>
                <w:lang w:val="en"/>
              </w:rPr>
              <w:t xml:space="preserve"> </w:t>
            </w:r>
            <w:r w:rsidRPr="00AE0CB8">
              <w:rPr>
                <w:rStyle w:val="ms-pagetitle"/>
                <w:rFonts w:ascii="Book Antiqua" w:hAnsi="Book Antiqua" w:hint="eastAsia"/>
                <w:bCs/>
                <w:i/>
                <w:iCs/>
                <w:color w:val="FF0000"/>
                <w:szCs w:val="20"/>
              </w:rPr>
              <w:t xml:space="preserve">Nat. </w:t>
            </w:r>
            <w:r w:rsidRPr="00AE0CB8">
              <w:rPr>
                <w:rStyle w:val="ms-pagetitle"/>
                <w:rFonts w:ascii="Book Antiqua" w:hAnsi="Book Antiqua"/>
                <w:bCs/>
                <w:i/>
                <w:iCs/>
                <w:color w:val="FF0000"/>
                <w:szCs w:val="20"/>
              </w:rPr>
              <w:t>Methods</w:t>
            </w:r>
            <w:r w:rsidRPr="00AE0CB8">
              <w:rPr>
                <w:rFonts w:ascii="Book Antiqua" w:eastAsia="Times New Roman" w:hAnsi="Book Antiqua"/>
                <w:color w:val="FF0000"/>
                <w:szCs w:val="20"/>
              </w:rPr>
              <w:t xml:space="preserve"> </w:t>
            </w:r>
            <w:r w:rsidRPr="00AE0CB8">
              <w:rPr>
                <w:rFonts w:ascii="Book Antiqua" w:eastAsia="Times New Roman" w:hAnsi="Book Antiqua"/>
                <w:b/>
                <w:szCs w:val="20"/>
              </w:rPr>
              <w:t>2010</w:t>
            </w:r>
            <w:r w:rsidRPr="00AE0CB8">
              <w:rPr>
                <w:rFonts w:ascii="Book Antiqua" w:eastAsia="맑은 고딕" w:hAnsi="Book Antiqua" w:hint="eastAsia"/>
                <w:b/>
                <w:szCs w:val="20"/>
              </w:rPr>
              <w:t xml:space="preserve">, </w:t>
            </w:r>
            <w:r w:rsidRPr="00AE0CB8">
              <w:rPr>
                <w:rFonts w:ascii="Book Antiqua" w:eastAsia="맑은 고딕" w:hAnsi="Book Antiqua" w:hint="eastAsia"/>
                <w:i/>
                <w:szCs w:val="20"/>
              </w:rPr>
              <w:t>7</w:t>
            </w:r>
            <w:r w:rsidRPr="00AE0CB8">
              <w:rPr>
                <w:rFonts w:ascii="Book Antiqua" w:eastAsia="맑은 고딕" w:hAnsi="Book Antiqua" w:hint="eastAsia"/>
                <w:szCs w:val="20"/>
              </w:rPr>
              <w:t>, 1003-1008.</w:t>
            </w:r>
            <w:r w:rsidR="009A507C">
              <w:rPr>
                <w:rFonts w:ascii="Book Antiqua" w:eastAsia="맑은 고딕" w:hAnsi="Book Antiqua" w:hint="eastAsia"/>
                <w:szCs w:val="20"/>
              </w:rPr>
              <w:t xml:space="preserve">  </w:t>
            </w:r>
            <w:r w:rsidRPr="00AE0CB8">
              <w:rPr>
                <w:rFonts w:ascii="Book Antiqua" w:hAnsi="Book Antiqua"/>
                <w:szCs w:val="20"/>
              </w:rPr>
              <w:t xml:space="preserve">Highlighted in </w:t>
            </w:r>
            <w:hyperlink r:id="rId14" w:history="1">
              <w:r w:rsidRPr="00AE0CB8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C&amp;E News</w:t>
              </w:r>
            </w:hyperlink>
            <w:r w:rsidRPr="00AE0CB8">
              <w:rPr>
                <w:rFonts w:ascii="Book Antiqua" w:hAnsi="Book Antiqua"/>
                <w:i/>
                <w:iCs/>
                <w:szCs w:val="20"/>
              </w:rPr>
              <w:t xml:space="preserve"> </w:t>
            </w:r>
            <w:r w:rsidR="00AE0CB8" w:rsidRPr="00AE0CB8">
              <w:rPr>
                <w:rFonts w:ascii="Book Antiqua" w:hAnsi="Book Antiqua" w:hint="eastAsia"/>
                <w:i/>
                <w:iCs/>
                <w:szCs w:val="20"/>
              </w:rPr>
              <w:t xml:space="preserve"> </w:t>
            </w:r>
            <w:r w:rsidRPr="00AE0CB8">
              <w:rPr>
                <w:rFonts w:ascii="Book Antiqua" w:hAnsi="Book Antiqua"/>
                <w:iCs/>
                <w:szCs w:val="20"/>
              </w:rPr>
              <w:t>Nov. 8,</w:t>
            </w:r>
            <w:r w:rsidRPr="00AE0CB8">
              <w:rPr>
                <w:rFonts w:ascii="Book Antiqua" w:hAnsi="Book Antiqua"/>
                <w:i/>
                <w:iCs/>
                <w:szCs w:val="20"/>
              </w:rPr>
              <w:t xml:space="preserve"> </w:t>
            </w:r>
            <w:r w:rsidRPr="00AE0CB8">
              <w:rPr>
                <w:rFonts w:ascii="Book Antiqua" w:hAnsi="Book Antiqua"/>
                <w:b/>
                <w:bCs/>
                <w:szCs w:val="20"/>
              </w:rPr>
              <w:t>2010</w:t>
            </w:r>
            <w:r w:rsidRPr="00AE0CB8">
              <w:rPr>
                <w:rFonts w:ascii="Book Antiqua" w:hAnsi="Book Antiqua"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iCs/>
                <w:szCs w:val="20"/>
              </w:rPr>
              <w:t>p.12.</w:t>
            </w:r>
            <w:r w:rsidRPr="00AE0CB8">
              <w:rPr>
                <w:rFonts w:ascii="Book Antiqua" w:hAnsi="Book Antiqua" w:hint="eastAsia"/>
                <w:iCs/>
                <w:szCs w:val="20"/>
              </w:rPr>
              <w:t xml:space="preserve"> 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</w:pP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rStyle w:val="ms-pagetitle"/>
                <w:rFonts w:ascii="Book Antiqua" w:hAnsi="Book Antiqua"/>
                <w:bCs/>
                <w:iCs/>
                <w:szCs w:val="20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[12]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hAnsi="Book Antiqua" w:hint="eastAsia"/>
                <w:bCs/>
                <w:szCs w:val="20"/>
              </w:rPr>
              <w:t>Crystallographic Characterization of N-</w:t>
            </w:r>
            <w:r w:rsidRPr="00AE0CB8">
              <w:rPr>
                <w:rFonts w:ascii="Book Antiqua" w:hAnsi="Book Antiqua"/>
                <w:bCs/>
                <w:szCs w:val="20"/>
              </w:rPr>
              <w:t>O</w:t>
            </w:r>
            <w:r w:rsidRPr="00AE0CB8">
              <w:rPr>
                <w:rFonts w:ascii="Book Antiqua" w:hAnsi="Book Antiqua" w:hint="eastAsia"/>
                <w:bCs/>
                <w:szCs w:val="20"/>
              </w:rPr>
              <w:t xml:space="preserve">xide Tripod </w:t>
            </w:r>
            <w:proofErr w:type="spellStart"/>
            <w:r w:rsidRPr="00AE0CB8">
              <w:rPr>
                <w:rFonts w:ascii="Book Antiqua" w:hAnsi="Book Antiqua" w:hint="eastAsia"/>
                <w:bCs/>
                <w:szCs w:val="20"/>
              </w:rPr>
              <w:t>Amphiphiles</w:t>
            </w:r>
            <w:proofErr w:type="spellEnd"/>
            <w:r w:rsidRPr="00AE0CB8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AE0CB8">
              <w:rPr>
                <w:rFonts w:ascii="Book Antiqua" w:eastAsia="굴림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bCs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Fonts w:ascii="Book Antiqua" w:hAnsi="Book Antiqua" w:hint="eastAsia"/>
                <w:bCs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szCs w:val="20"/>
              </w:rPr>
              <w:t xml:space="preserve">I. A. </w:t>
            </w:r>
            <w:proofErr w:type="spellStart"/>
            <w:r w:rsidRPr="00AE0CB8">
              <w:rPr>
                <w:rFonts w:ascii="Book Antiqua" w:hAnsi="Book Antiqua" w:hint="eastAsia"/>
                <w:szCs w:val="20"/>
              </w:rPr>
              <w:t>Guzei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 &amp; S. H. Gellman</w:t>
            </w:r>
            <w:r w:rsidRPr="00AE0CB8">
              <w:rPr>
                <w:rFonts w:ascii="Book Antiqua" w:hAnsi="Book Antiqua" w:hint="eastAsia"/>
                <w:szCs w:val="20"/>
              </w:rPr>
              <w:t>*</w:t>
            </w:r>
            <w:r w:rsidRPr="00AE0CB8">
              <w:rPr>
                <w:rFonts w:ascii="Book Antiqua" w:eastAsia="굴림" w:hAnsi="Book Antiqua" w:hint="eastAsia"/>
                <w:szCs w:val="20"/>
              </w:rPr>
              <w:t xml:space="preserve">, </w:t>
            </w:r>
            <w:r w:rsidRPr="00AE0CB8">
              <w:rPr>
                <w:rFonts w:ascii="Book Antiqua" w:hAnsi="Book Antiqua" w:hint="eastAsia"/>
                <w:i/>
                <w:iCs/>
                <w:color w:val="FF0000"/>
                <w:szCs w:val="20"/>
              </w:rPr>
              <w:t>J. Am. Chem. Soc</w:t>
            </w:r>
            <w:r w:rsidRPr="00AE0CB8">
              <w:rPr>
                <w:rFonts w:ascii="Book Antiqua" w:hAnsi="Book Antiqua" w:hint="eastAsia"/>
                <w:szCs w:val="20"/>
              </w:rPr>
              <w:t>.</w:t>
            </w:r>
            <w:r w:rsidRPr="00AE0CB8">
              <w:rPr>
                <w:rStyle w:val="ms-pagetitle"/>
                <w:rFonts w:ascii="Book Antiqua" w:hAnsi="Book Antiqua" w:hint="eastAsia"/>
                <w:b/>
                <w:bCs/>
                <w:i/>
                <w:iCs/>
                <w:szCs w:val="20"/>
              </w:rPr>
              <w:t xml:space="preserve"> </w:t>
            </w:r>
            <w:r w:rsidRPr="00AE0CB8">
              <w:rPr>
                <w:rStyle w:val="ms-pagetitle"/>
                <w:rFonts w:ascii="Book Antiqua" w:hAnsi="Book Antiqua"/>
                <w:b/>
                <w:bCs/>
                <w:iCs/>
                <w:szCs w:val="20"/>
              </w:rPr>
              <w:t>2010</w:t>
            </w:r>
            <w:r w:rsidRPr="00AE0CB8">
              <w:rPr>
                <w:rStyle w:val="ms-pagetitle"/>
                <w:rFonts w:ascii="Book Antiqua" w:hAnsi="Book Antiqua"/>
                <w:bCs/>
                <w:iCs/>
                <w:szCs w:val="20"/>
              </w:rPr>
              <w:t xml:space="preserve">, </w:t>
            </w:r>
            <w:r w:rsidRPr="00AE0CB8">
              <w:rPr>
                <w:rStyle w:val="ms-pagetitle"/>
                <w:rFonts w:ascii="Book Antiqua" w:hAnsi="Book Antiqua"/>
                <w:bCs/>
                <w:i/>
                <w:iCs/>
                <w:szCs w:val="20"/>
              </w:rPr>
              <w:t>132</w:t>
            </w:r>
            <w:r w:rsidRPr="00AE0CB8">
              <w:rPr>
                <w:rStyle w:val="ms-pagetitle"/>
                <w:rFonts w:ascii="Book Antiqua" w:hAnsi="Book Antiqua"/>
                <w:bCs/>
                <w:iCs/>
                <w:szCs w:val="20"/>
              </w:rPr>
              <w:t xml:space="preserve">, 1953-1959. </w:t>
            </w:r>
          </w:p>
          <w:p w:rsidR="002F095E" w:rsidRPr="00AE0CB8" w:rsidRDefault="002F095E" w:rsidP="002F095E">
            <w:pPr>
              <w:snapToGrid w:val="0"/>
              <w:spacing w:line="240" w:lineRule="exact"/>
              <w:rPr>
                <w:szCs w:val="20"/>
              </w:rPr>
            </w:pPr>
          </w:p>
          <w:p w:rsidR="0057695A" w:rsidRPr="002F095E" w:rsidRDefault="002F095E" w:rsidP="00AE0CB8">
            <w:pPr>
              <w:snapToGrid w:val="0"/>
              <w:spacing w:after="100" w:line="240" w:lineRule="exact"/>
              <w:rPr>
                <w:sz w:val="22"/>
                <w:szCs w:val="22"/>
              </w:rPr>
            </w:pPr>
            <w:r w:rsidRPr="00AE0CB8">
              <w:rPr>
                <w:rStyle w:val="textbold1"/>
                <w:rFonts w:ascii="Book Antiqua" w:hAnsi="Book Antiqua" w:hint="eastAsia"/>
                <w:b w:val="0"/>
                <w:bCs w:val="0"/>
                <w:sz w:val="20"/>
                <w:szCs w:val="20"/>
              </w:rPr>
              <w:t xml:space="preserve">[13] </w:t>
            </w:r>
            <w:r w:rsidRPr="00AE0CB8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“</w:t>
            </w:r>
            <w:r w:rsidRPr="00AE0CB8">
              <w:rPr>
                <w:rFonts w:ascii="Book Antiqua" w:hAnsi="Book Antiqua"/>
                <w:bCs/>
                <w:szCs w:val="20"/>
              </w:rPr>
              <w:t xml:space="preserve">Tripod </w:t>
            </w:r>
            <w:proofErr w:type="spellStart"/>
            <w:r w:rsidRPr="00AE0CB8">
              <w:rPr>
                <w:rFonts w:ascii="Book Antiqua" w:hAnsi="Book Antiqua"/>
                <w:bCs/>
                <w:szCs w:val="20"/>
              </w:rPr>
              <w:t>Amphiphiles</w:t>
            </w:r>
            <w:proofErr w:type="spellEnd"/>
            <w:r w:rsidRPr="00AE0CB8">
              <w:rPr>
                <w:rFonts w:ascii="Book Antiqua" w:hAnsi="Book Antiqua"/>
                <w:bCs/>
                <w:szCs w:val="20"/>
              </w:rPr>
              <w:t xml:space="preserve"> for Membrane Protein Manipulation </w:t>
            </w:r>
            <w:r w:rsidRPr="00AE0CB8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AE0CB8">
              <w:rPr>
                <w:rFonts w:ascii="Book Antiqua" w:eastAsia="굴림" w:hAnsi="Book Antiqua"/>
                <w:szCs w:val="20"/>
              </w:rPr>
              <w:t xml:space="preserve">, </w:t>
            </w:r>
            <w:r w:rsidRPr="00AE0CB8">
              <w:rPr>
                <w:rFonts w:ascii="Book Antiqua" w:eastAsia="굴림" w:hAnsi="Book Antiqua"/>
                <w:bCs/>
                <w:szCs w:val="20"/>
                <w:u w:val="single"/>
              </w:rPr>
              <w:t xml:space="preserve">P. S. </w:t>
            </w:r>
            <w:proofErr w:type="spellStart"/>
            <w:r w:rsidRPr="00AE0CB8">
              <w:rPr>
                <w:rFonts w:ascii="Book Antiqua" w:eastAsia="굴림" w:hAnsi="Book Antiqua"/>
                <w:bCs/>
                <w:szCs w:val="20"/>
                <w:u w:val="single"/>
              </w:rPr>
              <w:t>Chae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 xml:space="preserve">, P. D. </w:t>
            </w:r>
            <w:proofErr w:type="spellStart"/>
            <w:r w:rsidRPr="00AE0CB8">
              <w:rPr>
                <w:rFonts w:ascii="Book Antiqua" w:hAnsi="Book Antiqua"/>
                <w:szCs w:val="20"/>
              </w:rPr>
              <w:t>Laible</w:t>
            </w:r>
            <w:proofErr w:type="spellEnd"/>
            <w:r w:rsidRPr="00AE0CB8">
              <w:rPr>
                <w:rFonts w:ascii="Book Antiqua" w:hAnsi="Book Antiqua"/>
                <w:szCs w:val="20"/>
              </w:rPr>
              <w:t>* &amp; S. H. Gellman*</w:t>
            </w:r>
            <w:r w:rsidRPr="00AE0CB8">
              <w:rPr>
                <w:rFonts w:ascii="Book Antiqua" w:eastAsia="굴림" w:hAnsi="Book Antiqua"/>
                <w:szCs w:val="20"/>
              </w:rPr>
              <w:t xml:space="preserve">, </w:t>
            </w:r>
            <w:r w:rsidR="00AE0CB8" w:rsidRPr="00AE0CB8">
              <w:rPr>
                <w:rFonts w:ascii="Book Antiqua" w:hAnsi="Book Antiqua"/>
                <w:i/>
                <w:iCs/>
                <w:color w:val="FF0000"/>
                <w:szCs w:val="20"/>
              </w:rPr>
              <w:t xml:space="preserve">Mol. </w:t>
            </w:r>
            <w:proofErr w:type="spellStart"/>
            <w:r w:rsidRPr="00AE0CB8">
              <w:rPr>
                <w:rFonts w:ascii="Book Antiqua" w:hAnsi="Book Antiqua"/>
                <w:i/>
                <w:iCs/>
                <w:color w:val="FF0000"/>
                <w:szCs w:val="20"/>
              </w:rPr>
              <w:t>BioSyst</w:t>
            </w:r>
            <w:proofErr w:type="spellEnd"/>
            <w:r w:rsidRPr="00AE0CB8">
              <w:rPr>
                <w:rFonts w:ascii="Book Antiqua" w:hAnsi="Book Antiqua"/>
                <w:i/>
                <w:iCs/>
                <w:szCs w:val="20"/>
              </w:rPr>
              <w:t xml:space="preserve">. </w:t>
            </w:r>
            <w:r w:rsidRPr="00AE0CB8">
              <w:rPr>
                <w:rFonts w:ascii="Book Antiqua" w:hAnsi="Book Antiqua"/>
                <w:b/>
                <w:bCs/>
                <w:szCs w:val="20"/>
              </w:rPr>
              <w:t>2010</w:t>
            </w:r>
            <w:r w:rsidRPr="00AE0CB8">
              <w:rPr>
                <w:rFonts w:ascii="Book Antiqua" w:hAnsi="Book Antiqua"/>
                <w:szCs w:val="20"/>
              </w:rPr>
              <w:t xml:space="preserve">, </w:t>
            </w:r>
            <w:r w:rsidRPr="00AE0CB8">
              <w:rPr>
                <w:rFonts w:ascii="Book Antiqua" w:hAnsi="Book Antiqua"/>
                <w:i/>
                <w:szCs w:val="20"/>
              </w:rPr>
              <w:t>6</w:t>
            </w:r>
            <w:r w:rsidRPr="00AE0CB8">
              <w:rPr>
                <w:rFonts w:ascii="Book Antiqua" w:hAnsi="Book Antiqua"/>
                <w:szCs w:val="20"/>
              </w:rPr>
              <w:t>, 89-94.</w:t>
            </w:r>
            <w:r w:rsidRPr="00AE0CB8">
              <w:rPr>
                <w:szCs w:val="20"/>
              </w:rPr>
              <w:t xml:space="preserve"> </w:t>
            </w:r>
            <w:r w:rsidRPr="008B0C35">
              <w:rPr>
                <w:sz w:val="22"/>
                <w:szCs w:val="22"/>
              </w:rPr>
              <w:t xml:space="preserve"> </w:t>
            </w:r>
          </w:p>
        </w:tc>
      </w:tr>
      <w:tr w:rsidR="0057695A" w:rsidTr="00D94417">
        <w:trPr>
          <w:trHeight w:val="385"/>
        </w:trPr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lastRenderedPageBreak/>
              <w:t xml:space="preserve">≫ </w:t>
            </w:r>
            <w:r w:rsidRPr="00CD7F3E">
              <w:rPr>
                <w:rFonts w:ascii="Maiandra GD" w:hAnsi="Maiandra GD" w:hint="eastAsia"/>
                <w:b/>
                <w:i/>
              </w:rPr>
              <w:t>PATENTS</w:t>
            </w:r>
          </w:p>
        </w:tc>
      </w:tr>
      <w:tr w:rsidR="0057695A" w:rsidTr="00D94417">
        <w:trPr>
          <w:trHeight w:val="715"/>
        </w:trPr>
        <w:tc>
          <w:tcPr>
            <w:tcW w:w="9635" w:type="dxa"/>
            <w:gridSpan w:val="5"/>
          </w:tcPr>
          <w:p w:rsidR="00C44E9C" w:rsidRPr="00FF7A85" w:rsidRDefault="00C44E9C" w:rsidP="00AA1C80">
            <w:pPr>
              <w:snapToGrid w:val="0"/>
              <w:spacing w:before="100" w:after="100" w:line="264" w:lineRule="auto"/>
              <w:rPr>
                <w:rFonts w:ascii="Book Antiqua" w:hAnsi="Book Antiqua"/>
                <w:szCs w:val="20"/>
              </w:rPr>
            </w:pPr>
            <w:r w:rsidRPr="00FF7A85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[1] “</w:t>
            </w:r>
            <w:proofErr w:type="spellStart"/>
            <w:r w:rsidRPr="00FF7A85">
              <w:rPr>
                <w:rStyle w:val="textbold1"/>
                <w:rFonts w:ascii="Book Antiqua" w:hAnsi="Book Antiqua"/>
                <w:bCs w:val="0"/>
                <w:sz w:val="20"/>
                <w:szCs w:val="20"/>
              </w:rPr>
              <w:t>A</w:t>
            </w:r>
            <w:r w:rsidRPr="00FF7A85">
              <w:rPr>
                <w:rFonts w:ascii="Book Antiqua" w:hAnsi="Book Antiqua"/>
                <w:b/>
                <w:bCs/>
                <w:szCs w:val="20"/>
              </w:rPr>
              <w:t>mphiphiles</w:t>
            </w:r>
            <w:proofErr w:type="spellEnd"/>
            <w:r w:rsidRPr="00FF7A85">
              <w:rPr>
                <w:rFonts w:ascii="Book Antiqua" w:hAnsi="Book Antiqua"/>
                <w:b/>
                <w:bCs/>
                <w:szCs w:val="20"/>
              </w:rPr>
              <w:t xml:space="preserve"> for membrane protein manipulation</w:t>
            </w:r>
            <w:r w:rsidRPr="00FF7A85">
              <w:rPr>
                <w:rFonts w:ascii="Book Antiqua" w:eastAsia="굴림" w:hAnsi="Book Antiqua"/>
                <w:b/>
                <w:bCs/>
                <w:szCs w:val="20"/>
              </w:rPr>
              <w:t>"</w:t>
            </w:r>
            <w:r w:rsidRPr="00FF7A85">
              <w:rPr>
                <w:rFonts w:ascii="Book Antiqua" w:eastAsia="굴림" w:hAnsi="Book Antiqua"/>
                <w:szCs w:val="20"/>
              </w:rPr>
              <w:t xml:space="preserve">, </w:t>
            </w:r>
            <w:r w:rsidRPr="00FF7A85">
              <w:rPr>
                <w:rFonts w:ascii="Book Antiqua" w:hAnsi="Book Antiqua"/>
                <w:szCs w:val="20"/>
              </w:rPr>
              <w:t>Samuel H. Gellman</w:t>
            </w:r>
            <w:r w:rsidRPr="00FF7A85">
              <w:rPr>
                <w:rFonts w:ascii="Book Antiqua" w:hAnsi="Book Antiqua"/>
                <w:bCs/>
                <w:szCs w:val="20"/>
              </w:rPr>
              <w:t xml:space="preserve">,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Pil</w:t>
            </w:r>
            <w:proofErr w:type="spellEnd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Seok</w:t>
            </w:r>
            <w:proofErr w:type="spellEnd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Chae</w:t>
            </w:r>
            <w:proofErr w:type="spellEnd"/>
            <w:r w:rsidR="009A507C">
              <w:rPr>
                <w:rFonts w:ascii="Book Antiqua" w:hAnsi="Book Antiqua"/>
                <w:szCs w:val="20"/>
              </w:rPr>
              <w:t xml:space="preserve">, Marc J. Wander, </w:t>
            </w:r>
            <w:r w:rsidRPr="00FF7A85">
              <w:rPr>
                <w:rFonts w:ascii="Book Antiqua" w:hAnsi="Book Antiqua"/>
                <w:szCs w:val="20"/>
              </w:rPr>
              <w:t xml:space="preserve">Philip D. </w:t>
            </w:r>
            <w:proofErr w:type="spellStart"/>
            <w:r w:rsidRPr="00FF7A85">
              <w:rPr>
                <w:rFonts w:ascii="Book Antiqua" w:hAnsi="Book Antiqua"/>
                <w:szCs w:val="20"/>
              </w:rPr>
              <w:t>Laible</w:t>
            </w:r>
            <w:proofErr w:type="spellEnd"/>
            <w:r w:rsidRPr="00FF7A85">
              <w:rPr>
                <w:rFonts w:ascii="Book Antiqua" w:hAnsi="Book Antiqua"/>
                <w:szCs w:val="20"/>
              </w:rPr>
              <w:t xml:space="preserve">, </w:t>
            </w:r>
            <w:r w:rsidRPr="00FF7A85">
              <w:rPr>
                <w:rFonts w:ascii="Book Antiqua" w:eastAsia="굴림" w:hAnsi="Book Antiqua"/>
                <w:szCs w:val="20"/>
              </w:rPr>
              <w:t xml:space="preserve">Oct. 29, 2009.  </w:t>
            </w:r>
            <w:r w:rsidRPr="00FF7A85">
              <w:rPr>
                <w:rFonts w:ascii="Book Antiqua" w:hAnsi="Book Antiqua"/>
                <w:szCs w:val="20"/>
              </w:rPr>
              <w:t>Patent number: US 20090270598.</w:t>
            </w:r>
          </w:p>
          <w:p w:rsidR="00C44E9C" w:rsidRPr="00FF7A85" w:rsidRDefault="00C44E9C" w:rsidP="00AA1C80">
            <w:pPr>
              <w:snapToGrid w:val="0"/>
              <w:spacing w:before="100" w:after="100" w:line="264" w:lineRule="auto"/>
              <w:rPr>
                <w:rStyle w:val="ms-pagetitle"/>
                <w:rFonts w:ascii="Book Antiqua" w:hAnsi="Book Antiqua"/>
                <w:i/>
                <w:iCs/>
                <w:szCs w:val="20"/>
              </w:rPr>
            </w:pPr>
            <w:r w:rsidRPr="00FF7A85">
              <w:rPr>
                <w:rFonts w:ascii="Book Antiqua" w:hAnsi="Book Antiqua"/>
                <w:szCs w:val="20"/>
              </w:rPr>
              <w:t xml:space="preserve">[2] </w:t>
            </w:r>
            <w:r w:rsidRPr="00FF7A85">
              <w:rPr>
                <w:rFonts w:ascii="Book Antiqua" w:hAnsi="Book Antiqua"/>
                <w:b/>
                <w:bCs/>
                <w:szCs w:val="20"/>
              </w:rPr>
              <w:t>“New Tools for solubilizing, isolating and characterizing membrane proteins”</w:t>
            </w:r>
            <w:r w:rsidRPr="00FF7A85">
              <w:rPr>
                <w:rFonts w:ascii="Book Antiqua" w:eastAsia="굴림" w:hAnsi="Book Antiqua"/>
                <w:szCs w:val="20"/>
              </w:rPr>
              <w:t xml:space="preserve"> </w:t>
            </w:r>
            <w:r w:rsidRPr="00FF7A85">
              <w:rPr>
                <w:rFonts w:ascii="Book Antiqua" w:hAnsi="Book Antiqua"/>
                <w:szCs w:val="20"/>
              </w:rPr>
              <w:t>Samuel H. Gellman</w:t>
            </w:r>
            <w:proofErr w:type="gramStart"/>
            <w:r w:rsidRPr="00FF7A85">
              <w:rPr>
                <w:rFonts w:ascii="Book Antiqua" w:hAnsi="Book Antiqua"/>
                <w:szCs w:val="20"/>
              </w:rPr>
              <w:t xml:space="preserve">, 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Pil</w:t>
            </w:r>
            <w:proofErr w:type="spellEnd"/>
            <w:proofErr w:type="gramEnd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Seok</w:t>
            </w:r>
            <w:proofErr w:type="spellEnd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Chae</w:t>
            </w:r>
            <w:proofErr w:type="spellEnd"/>
            <w:r w:rsidRPr="00FF7A85">
              <w:rPr>
                <w:rFonts w:ascii="Book Antiqua" w:hAnsi="Book Antiqua"/>
                <w:szCs w:val="20"/>
              </w:rPr>
              <w:t xml:space="preserve">, </w:t>
            </w:r>
            <w:proofErr w:type="spellStart"/>
            <w:r w:rsidRPr="00FF7A85">
              <w:rPr>
                <w:rFonts w:ascii="Book Antiqua" w:hAnsi="Book Antiqua"/>
                <w:szCs w:val="20"/>
              </w:rPr>
              <w:t>Brina</w:t>
            </w:r>
            <w:proofErr w:type="spellEnd"/>
            <w:r w:rsidRPr="00FF7A85">
              <w:rPr>
                <w:rFonts w:ascii="Book Antiqua" w:hAnsi="Book Antiqua"/>
                <w:szCs w:val="20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szCs w:val="20"/>
              </w:rPr>
              <w:t>Kobilka</w:t>
            </w:r>
            <w:proofErr w:type="spellEnd"/>
            <w:r w:rsidRPr="00FF7A85">
              <w:rPr>
                <w:rFonts w:ascii="Book Antiqua" w:hAnsi="Book Antiqua"/>
                <w:szCs w:val="20"/>
              </w:rPr>
              <w:t xml:space="preserve">, </w:t>
            </w:r>
            <w:proofErr w:type="spellStart"/>
            <w:r w:rsidRPr="00FF7A85">
              <w:rPr>
                <w:rFonts w:ascii="Book Antiqua" w:hAnsi="Book Antiqua"/>
                <w:szCs w:val="20"/>
              </w:rPr>
              <w:t>Soren</w:t>
            </w:r>
            <w:proofErr w:type="spellEnd"/>
            <w:r w:rsidRPr="00FF7A85">
              <w:rPr>
                <w:rFonts w:ascii="Book Antiqua" w:hAnsi="Book Antiqua"/>
                <w:szCs w:val="20"/>
              </w:rPr>
              <w:t xml:space="preserve"> Rasmussen</w:t>
            </w:r>
            <w:r w:rsidRPr="00FF7A85">
              <w:rPr>
                <w:rFonts w:ascii="Book Antiqua" w:eastAsia="굴림" w:hAnsi="Book Antiqua"/>
                <w:szCs w:val="20"/>
              </w:rPr>
              <w:t xml:space="preserve">, </w:t>
            </w:r>
            <w:r w:rsidRPr="00FF7A85">
              <w:rPr>
                <w:rFonts w:ascii="Book Antiqua" w:hAnsi="Book Antiqua"/>
                <w:szCs w:val="20"/>
              </w:rPr>
              <w:t>Dec. 09, 2010. Patent number: US20100311956.</w:t>
            </w:r>
          </w:p>
          <w:p w:rsidR="00C44E9C" w:rsidRPr="00FF7A85" w:rsidRDefault="00C44E9C" w:rsidP="00AA1C80">
            <w:pPr>
              <w:snapToGrid w:val="0"/>
              <w:spacing w:before="100" w:after="100" w:line="264" w:lineRule="auto"/>
              <w:rPr>
                <w:rStyle w:val="ms-pagetitle"/>
                <w:rFonts w:ascii="Book Antiqua" w:hAnsi="Book Antiqua"/>
                <w:i/>
                <w:iCs/>
                <w:szCs w:val="20"/>
              </w:rPr>
            </w:pPr>
            <w:r w:rsidRPr="00FF7A85">
              <w:rPr>
                <w:rFonts w:ascii="Book Antiqua" w:hAnsi="Book Antiqua"/>
                <w:szCs w:val="20"/>
              </w:rPr>
              <w:t xml:space="preserve">[3] </w:t>
            </w:r>
            <w:r w:rsidRPr="00FF7A85">
              <w:rPr>
                <w:rFonts w:ascii="Book Antiqua" w:hAnsi="Book Antiqua"/>
                <w:b/>
                <w:bCs/>
                <w:szCs w:val="20"/>
              </w:rPr>
              <w:t xml:space="preserve">“Tandem facial </w:t>
            </w:r>
            <w:proofErr w:type="spellStart"/>
            <w:r w:rsidRPr="00FF7A85">
              <w:rPr>
                <w:rFonts w:ascii="Book Antiqua" w:hAnsi="Book Antiqua"/>
                <w:b/>
                <w:bCs/>
                <w:szCs w:val="20"/>
              </w:rPr>
              <w:t>amphiphiles</w:t>
            </w:r>
            <w:proofErr w:type="spellEnd"/>
            <w:r w:rsidRPr="00FF7A85">
              <w:rPr>
                <w:rFonts w:ascii="Book Antiqua" w:hAnsi="Book Antiqua"/>
                <w:b/>
                <w:bCs/>
                <w:szCs w:val="20"/>
              </w:rPr>
              <w:t xml:space="preserve"> for membrane protein manipulation”</w:t>
            </w:r>
            <w:r w:rsidRPr="00FF7A85">
              <w:rPr>
                <w:rFonts w:ascii="Book Antiqua" w:eastAsia="굴림" w:hAnsi="Book Antiqua"/>
                <w:szCs w:val="20"/>
              </w:rPr>
              <w:t xml:space="preserve">,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Pil</w:t>
            </w:r>
            <w:proofErr w:type="spellEnd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Seok</w:t>
            </w:r>
            <w:proofErr w:type="spellEnd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Chae</w:t>
            </w:r>
            <w:proofErr w:type="spellEnd"/>
            <w:r w:rsidRPr="00FF7A85">
              <w:rPr>
                <w:rFonts w:ascii="Book Antiqua" w:hAnsi="Book Antiqua"/>
                <w:szCs w:val="20"/>
                <w:u w:val="single"/>
              </w:rPr>
              <w:t xml:space="preserve"> </w:t>
            </w:r>
            <w:r w:rsidRPr="00FF7A85">
              <w:rPr>
                <w:rFonts w:ascii="Book Antiqua" w:hAnsi="Book Antiqua"/>
                <w:szCs w:val="20"/>
              </w:rPr>
              <w:t>&amp; Samuel H. Gellman</w:t>
            </w:r>
            <w:r w:rsidRPr="00FF7A85">
              <w:rPr>
                <w:rFonts w:ascii="Book Antiqua" w:eastAsia="굴림" w:hAnsi="Book Antiqua"/>
                <w:szCs w:val="20"/>
              </w:rPr>
              <w:t xml:space="preserve">, </w:t>
            </w:r>
            <w:r w:rsidRPr="00FF7A85">
              <w:rPr>
                <w:rFonts w:ascii="Book Antiqua" w:eastAsia="굴림" w:hAnsi="Book Antiqua"/>
                <w:i/>
                <w:iCs/>
                <w:szCs w:val="20"/>
              </w:rPr>
              <w:t xml:space="preserve">Applied </w:t>
            </w:r>
            <w:r w:rsidRPr="00FF7A85">
              <w:rPr>
                <w:rStyle w:val="ms-pagetitle"/>
                <w:rFonts w:ascii="Book Antiqua" w:hAnsi="Book Antiqua"/>
                <w:i/>
                <w:iCs/>
                <w:szCs w:val="20"/>
              </w:rPr>
              <w:t>for US patent (2012).</w:t>
            </w:r>
          </w:p>
          <w:p w:rsidR="0057695A" w:rsidRDefault="00C44E9C" w:rsidP="00AA1C80">
            <w:pPr>
              <w:snapToGrid w:val="0"/>
              <w:spacing w:before="100" w:after="100" w:line="264" w:lineRule="auto"/>
            </w:pPr>
            <w:r w:rsidRPr="00FF7A85">
              <w:rPr>
                <w:rFonts w:ascii="Book Antiqua" w:hAnsi="Book Antiqua"/>
                <w:szCs w:val="20"/>
              </w:rPr>
              <w:t xml:space="preserve">[4] </w:t>
            </w:r>
            <w:r w:rsidRPr="00FF7A85">
              <w:rPr>
                <w:rFonts w:ascii="Book Antiqua" w:hAnsi="Book Antiqua"/>
                <w:b/>
                <w:bCs/>
                <w:szCs w:val="20"/>
              </w:rPr>
              <w:t>“</w:t>
            </w:r>
            <w:proofErr w:type="spellStart"/>
            <w:r w:rsidRPr="00FF7A85">
              <w:rPr>
                <w:rFonts w:ascii="Book Antiqua" w:hAnsi="Book Antiqua"/>
                <w:b/>
                <w:bCs/>
                <w:szCs w:val="20"/>
              </w:rPr>
              <w:t>Multifused</w:t>
            </w:r>
            <w:proofErr w:type="spellEnd"/>
            <w:r w:rsidRPr="00FF7A85">
              <w:rPr>
                <w:rFonts w:ascii="Book Antiqua" w:hAnsi="Book Antiqua"/>
                <w:b/>
                <w:bCs/>
                <w:szCs w:val="20"/>
              </w:rPr>
              <w:t xml:space="preserve"> ring-based </w:t>
            </w:r>
            <w:proofErr w:type="spellStart"/>
            <w:r w:rsidRPr="00FF7A85">
              <w:rPr>
                <w:rFonts w:ascii="Book Antiqua" w:hAnsi="Book Antiqua"/>
                <w:b/>
                <w:bCs/>
                <w:szCs w:val="20"/>
              </w:rPr>
              <w:t>amphiphile</w:t>
            </w:r>
            <w:proofErr w:type="spellEnd"/>
            <w:r w:rsidRPr="00FF7A85">
              <w:rPr>
                <w:rFonts w:ascii="Book Antiqua" w:hAnsi="Book Antiqua"/>
                <w:b/>
                <w:bCs/>
                <w:szCs w:val="20"/>
              </w:rPr>
              <w:t xml:space="preserve"> for membrane protein studies”</w:t>
            </w:r>
            <w:r w:rsidRPr="00FF7A85">
              <w:rPr>
                <w:rFonts w:ascii="Book Antiqua" w:eastAsia="굴림" w:hAnsi="Book Antiqua"/>
                <w:szCs w:val="20"/>
              </w:rPr>
              <w:t xml:space="preserve">,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Pil</w:t>
            </w:r>
            <w:proofErr w:type="spellEnd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Seok</w:t>
            </w:r>
            <w:proofErr w:type="spellEnd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 xml:space="preserve"> </w:t>
            </w:r>
            <w:proofErr w:type="spellStart"/>
            <w:r w:rsidRPr="00FF7A85">
              <w:rPr>
                <w:rFonts w:ascii="Book Antiqua" w:hAnsi="Book Antiqua"/>
                <w:bCs/>
                <w:szCs w:val="20"/>
                <w:u w:val="single"/>
              </w:rPr>
              <w:t>Chae</w:t>
            </w:r>
            <w:proofErr w:type="spellEnd"/>
            <w:r w:rsidRPr="00FF7A85">
              <w:rPr>
                <w:rFonts w:ascii="Book Antiqua" w:hAnsi="Book Antiqua"/>
                <w:szCs w:val="20"/>
              </w:rPr>
              <w:t xml:space="preserve">, Samuel H. Gellman, </w:t>
            </w:r>
            <w:r w:rsidRPr="00FF7A85">
              <w:rPr>
                <w:rFonts w:ascii="Book Antiqua" w:eastAsia="굴림" w:hAnsi="Book Antiqua"/>
                <w:i/>
                <w:iCs/>
                <w:szCs w:val="20"/>
              </w:rPr>
              <w:t xml:space="preserve">In </w:t>
            </w:r>
            <w:r w:rsidRPr="00FF7A85">
              <w:rPr>
                <w:rStyle w:val="ms-pagetitle"/>
                <w:rFonts w:ascii="Book Antiqua" w:hAnsi="Book Antiqua"/>
                <w:i/>
                <w:iCs/>
                <w:szCs w:val="20"/>
              </w:rPr>
              <w:t>process of application for US patent (2012).</w:t>
            </w:r>
          </w:p>
        </w:tc>
      </w:tr>
      <w:tr w:rsidR="0057695A" w:rsidTr="00D94417">
        <w:trPr>
          <w:trHeight w:val="299"/>
        </w:trPr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OTHER </w:t>
            </w:r>
            <w:r w:rsidRPr="00CD7F3E">
              <w:rPr>
                <w:rFonts w:ascii="Maiandra GD" w:hAnsi="Maiandra GD" w:hint="eastAsia"/>
                <w:b/>
                <w:i/>
              </w:rPr>
              <w:t xml:space="preserve">INTERNATIONAL </w:t>
            </w:r>
            <w:r w:rsidRPr="00CD7F3E">
              <w:rPr>
                <w:rFonts w:ascii="Maiandra GD" w:hAnsi="Maiandra GD"/>
                <w:b/>
                <w:i/>
              </w:rPr>
              <w:t>ACTIVITIES</w:t>
            </w:r>
          </w:p>
        </w:tc>
      </w:tr>
      <w:tr w:rsidR="0057695A" w:rsidTr="00D94417">
        <w:trPr>
          <w:trHeight w:val="715"/>
        </w:trPr>
        <w:tc>
          <w:tcPr>
            <w:tcW w:w="9635" w:type="dxa"/>
            <w:gridSpan w:val="5"/>
          </w:tcPr>
          <w:p w:rsidR="00C44E9C" w:rsidRPr="009A507C" w:rsidRDefault="00C44E9C" w:rsidP="00CA7DA1">
            <w:pPr>
              <w:snapToGrid w:val="0"/>
              <w:spacing w:before="100"/>
              <w:rPr>
                <w:rStyle w:val="ms-pagetitle"/>
                <w:rFonts w:ascii="Book Antiqua" w:hAnsi="Book Antiqua"/>
                <w:szCs w:val="20"/>
              </w:rPr>
            </w:pPr>
            <w:r w:rsidRPr="009A507C">
              <w:rPr>
                <w:rFonts w:ascii="Book Antiqua" w:hAnsi="Book Antiqua"/>
                <w:szCs w:val="20"/>
              </w:rPr>
              <w:t xml:space="preserve">- </w:t>
            </w:r>
            <w:r w:rsidR="00CA7DA1" w:rsidRPr="009A507C">
              <w:rPr>
                <w:rStyle w:val="ms-pagetitle"/>
                <w:rFonts w:ascii="Book Antiqua" w:hAnsi="Book Antiqua"/>
                <w:szCs w:val="20"/>
              </w:rPr>
              <w:t xml:space="preserve">NG class </w:t>
            </w:r>
            <w:proofErr w:type="spellStart"/>
            <w:r w:rsidR="00CA7DA1" w:rsidRPr="009A507C">
              <w:rPr>
                <w:rStyle w:val="ms-pagetitle"/>
                <w:rFonts w:ascii="Book Antiqua" w:hAnsi="Book Antiqua"/>
                <w:szCs w:val="20"/>
              </w:rPr>
              <w:t>amphiphiles</w:t>
            </w:r>
            <w:proofErr w:type="spellEnd"/>
            <w:r w:rsidR="00CA7DA1" w:rsidRPr="009A507C">
              <w:rPr>
                <w:rStyle w:val="ms-pagetitle"/>
                <w:rFonts w:ascii="Book Antiqua" w:hAnsi="Book Antiqua"/>
                <w:szCs w:val="20"/>
              </w:rPr>
              <w:t xml:space="preserve"> have </w:t>
            </w:r>
            <w:r w:rsidR="00AA1C80" w:rsidRPr="009A507C">
              <w:rPr>
                <w:rStyle w:val="ms-pagetitle"/>
                <w:rFonts w:ascii="Book Antiqua" w:hAnsi="Book Antiqua"/>
                <w:szCs w:val="20"/>
              </w:rPr>
              <w:t xml:space="preserve">been </w:t>
            </w:r>
            <w:r w:rsidR="00CA7DA1" w:rsidRPr="009A507C">
              <w:rPr>
                <w:rStyle w:val="ms-pagetitle"/>
                <w:rFonts w:ascii="Book Antiqua" w:hAnsi="Book Antiqua"/>
                <w:szCs w:val="20"/>
              </w:rPr>
              <w:t xml:space="preserve">used to obtain nine new crystal structures of membrane proteins, leading to </w:t>
            </w:r>
            <w:r w:rsidR="00CA7DA1" w:rsidRPr="009A507C">
              <w:rPr>
                <w:rStyle w:val="ms-pagetitle"/>
                <w:rFonts w:ascii="Book Antiqua" w:hAnsi="Book Antiqua"/>
                <w:b/>
                <w:szCs w:val="20"/>
              </w:rPr>
              <w:t>9 nature</w:t>
            </w:r>
            <w:r w:rsidR="00CA7DA1" w:rsidRPr="009A507C">
              <w:rPr>
                <w:rStyle w:val="ms-pagetitle"/>
                <w:rFonts w:ascii="Book Antiqua" w:hAnsi="Book Antiqua"/>
                <w:szCs w:val="20"/>
              </w:rPr>
              <w:t xml:space="preserve"> and </w:t>
            </w:r>
            <w:r w:rsidR="00CA7DA1" w:rsidRPr="009A507C">
              <w:rPr>
                <w:rStyle w:val="ms-pagetitle"/>
                <w:rFonts w:ascii="Book Antiqua" w:hAnsi="Book Antiqua"/>
                <w:b/>
                <w:szCs w:val="20"/>
              </w:rPr>
              <w:t>1 science</w:t>
            </w:r>
            <w:r w:rsidR="00CA7DA1" w:rsidRPr="009A507C">
              <w:rPr>
                <w:rStyle w:val="ms-pagetitle"/>
                <w:rFonts w:ascii="Book Antiqua" w:hAnsi="Book Antiqua"/>
                <w:szCs w:val="20"/>
              </w:rPr>
              <w:t xml:space="preserve"> papers as listed below.</w:t>
            </w:r>
          </w:p>
          <w:p w:rsidR="00CA7DA1" w:rsidRPr="009A507C" w:rsidRDefault="00CA7DA1" w:rsidP="00CA7DA1">
            <w:pPr>
              <w:snapToGrid w:val="0"/>
              <w:rPr>
                <w:rStyle w:val="ms-pagetitle"/>
                <w:rFonts w:ascii="Book Antiqua" w:hAnsi="Book Antiqua"/>
                <w:szCs w:val="20"/>
              </w:rPr>
            </w:pPr>
          </w:p>
          <w:p w:rsidR="00CA7DA1" w:rsidRPr="00CA7DA1" w:rsidRDefault="00CA7DA1" w:rsidP="00CA7DA1">
            <w:pPr>
              <w:adjustRightInd w:val="0"/>
              <w:snapToGrid w:val="0"/>
              <w:spacing w:after="100" w:line="312" w:lineRule="auto"/>
              <w:rPr>
                <w:rFonts w:ascii="Book Antiqua" w:hAnsi="Book Antiqua"/>
                <w:iCs/>
                <w:szCs w:val="20"/>
              </w:rPr>
            </w:pPr>
            <w:r w:rsidRPr="00CA7DA1">
              <w:rPr>
                <w:rFonts w:ascii="Book Antiqua" w:hAnsi="Book Antiqua"/>
                <w:iCs/>
                <w:szCs w:val="20"/>
              </w:rPr>
              <w:t>[1] “</w:t>
            </w:r>
            <w:r w:rsidRPr="00CA7DA1">
              <w:rPr>
                <w:rFonts w:ascii="Book Antiqua" w:eastAsia="AdvOT63ee2d25.B" w:hAnsi="Book Antiqua" w:cs="AdvOT63ee2d25.B"/>
                <w:szCs w:val="20"/>
              </w:rPr>
              <w:t xml:space="preserve">Structure of the agonist-bound </w:t>
            </w:r>
            <w:proofErr w:type="spellStart"/>
            <w:r w:rsidRPr="00CA7DA1">
              <w:rPr>
                <w:rFonts w:ascii="Book Antiqua" w:eastAsia="AdvOT63ee2d25.B" w:hAnsi="Book Antiqua" w:cs="AdvOT63ee2d25.B"/>
                <w:szCs w:val="20"/>
              </w:rPr>
              <w:t>neurotensin</w:t>
            </w:r>
            <w:proofErr w:type="spellEnd"/>
            <w:r w:rsidRPr="00CA7DA1">
              <w:rPr>
                <w:rFonts w:ascii="Book Antiqua" w:eastAsia="AdvOT63ee2d25.B" w:hAnsi="Book Antiqua" w:cs="AdvOT63ee2d25.B"/>
                <w:szCs w:val="20"/>
              </w:rPr>
              <w:t xml:space="preserve"> receptor” 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White, J. F.; et al., </w:t>
            </w:r>
            <w:r w:rsidRPr="009A507C">
              <w:rPr>
                <w:rFonts w:ascii="Book Antiqua" w:hAnsi="Book Antiqua"/>
                <w:i/>
                <w:iCs/>
                <w:color w:val="FF0000"/>
                <w:szCs w:val="20"/>
              </w:rPr>
              <w:t>Nature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bCs/>
                <w:iCs/>
                <w:szCs w:val="20"/>
              </w:rPr>
              <w:t>2012</w:t>
            </w:r>
            <w:r w:rsidRPr="00CA7DA1">
              <w:rPr>
                <w:rFonts w:ascii="Book Antiqua" w:hAnsi="Book Antiqua"/>
                <w:bCs/>
                <w:iCs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>490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, 508-513. </w:t>
            </w:r>
          </w:p>
          <w:p w:rsidR="00CA7DA1" w:rsidRPr="00CA7DA1" w:rsidRDefault="00CA7DA1" w:rsidP="00CA7DA1">
            <w:pPr>
              <w:adjustRightInd w:val="0"/>
              <w:snapToGrid w:val="0"/>
              <w:spacing w:after="100" w:line="312" w:lineRule="auto"/>
              <w:rPr>
                <w:rFonts w:ascii="Book Antiqua" w:hAnsi="Book Antiqua" w:cs="AdvTT6738fb66"/>
                <w:szCs w:val="20"/>
              </w:rPr>
            </w:pPr>
            <w:r w:rsidRPr="00CA7DA1">
              <w:rPr>
                <w:rFonts w:ascii="Book Antiqua" w:hAnsi="Book Antiqua"/>
                <w:iCs/>
                <w:szCs w:val="20"/>
              </w:rPr>
              <w:t>[2] “</w:t>
            </w:r>
            <w:r w:rsidRPr="00CA7DA1">
              <w:rPr>
                <w:rFonts w:ascii="Book Antiqua" w:hAnsi="Book Antiqua" w:cs="AdvTT6738fb66"/>
                <w:szCs w:val="20"/>
              </w:rPr>
              <w:t xml:space="preserve">The Structure and Catalytic Cycle of a Sodium-Pumping </w:t>
            </w:r>
            <w:proofErr w:type="spellStart"/>
            <w:r w:rsidRPr="00CA7DA1">
              <w:rPr>
                <w:rFonts w:ascii="Book Antiqua" w:hAnsi="Book Antiqua" w:cs="AdvTT6738fb66"/>
                <w:szCs w:val="20"/>
              </w:rPr>
              <w:t>Pyrophosphatase</w:t>
            </w:r>
            <w:proofErr w:type="spellEnd"/>
            <w:r w:rsidRPr="00CA7DA1">
              <w:rPr>
                <w:rFonts w:ascii="Book Antiqua" w:hAnsi="Book Antiqua"/>
                <w:iCs/>
                <w:szCs w:val="20"/>
              </w:rPr>
              <w:t xml:space="preserve">” J. </w:t>
            </w:r>
            <w:proofErr w:type="spellStart"/>
            <w:r w:rsidRPr="00CA7DA1">
              <w:rPr>
                <w:rFonts w:ascii="Book Antiqua" w:hAnsi="Book Antiqua"/>
                <w:iCs/>
                <w:szCs w:val="20"/>
              </w:rPr>
              <w:t>Kellosalo</w:t>
            </w:r>
            <w:proofErr w:type="spellEnd"/>
            <w:r w:rsidRPr="00CA7DA1">
              <w:rPr>
                <w:rFonts w:ascii="Book Antiqua" w:hAnsi="Book Antiqua"/>
                <w:iCs/>
                <w:szCs w:val="20"/>
              </w:rPr>
              <w:t>, et al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 xml:space="preserve">, </w:t>
            </w:r>
            <w:r w:rsidRPr="009A507C">
              <w:rPr>
                <w:rFonts w:ascii="Book Antiqua" w:hAnsi="Book Antiqua"/>
                <w:i/>
                <w:iCs/>
                <w:color w:val="FF0000"/>
                <w:szCs w:val="20"/>
              </w:rPr>
              <w:t>Science</w:t>
            </w:r>
            <w:r w:rsidRPr="009A507C">
              <w:rPr>
                <w:rFonts w:ascii="Book Antiqua" w:hAnsi="Book Antiqua"/>
                <w:iCs/>
                <w:color w:val="FF0000"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bCs/>
                <w:iCs/>
                <w:szCs w:val="20"/>
              </w:rPr>
              <w:t>2012</w:t>
            </w:r>
            <w:r w:rsidRPr="00CA7DA1">
              <w:rPr>
                <w:rFonts w:ascii="Book Antiqua" w:hAnsi="Book Antiqua"/>
                <w:iCs/>
                <w:szCs w:val="20"/>
              </w:rPr>
              <w:t>, 337, 473-476.</w:t>
            </w:r>
            <w:r w:rsidRPr="00CA7DA1">
              <w:rPr>
                <w:rFonts w:ascii="Book Antiqua" w:hAnsi="Book Antiqua" w:cs="AdvTT6738fb66"/>
                <w:szCs w:val="20"/>
              </w:rPr>
              <w:t xml:space="preserve"> </w:t>
            </w:r>
          </w:p>
          <w:p w:rsidR="00CA7DA1" w:rsidRPr="00CA7DA1" w:rsidRDefault="00CA7DA1" w:rsidP="00CA7DA1">
            <w:pPr>
              <w:adjustRightInd w:val="0"/>
              <w:snapToGrid w:val="0"/>
              <w:spacing w:after="100" w:line="312" w:lineRule="auto"/>
              <w:rPr>
                <w:rFonts w:ascii="Book Antiqua" w:hAnsi="Book Antiqua" w:cs="AdvTT6738fb66"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lastRenderedPageBreak/>
              <w:t>[3] “</w:t>
            </w:r>
            <w:r w:rsidRPr="00CA7DA1">
              <w:rPr>
                <w:rFonts w:ascii="Book Antiqua" w:eastAsia="AdvOT63ee2d25.B" w:hAnsi="Book Antiqua" w:cs="AdvOT63ee2d25.B"/>
                <w:szCs w:val="20"/>
              </w:rPr>
              <w:t xml:space="preserve">Crystal structure of the </w:t>
            </w:r>
            <w:r w:rsidRPr="00CA7DA1">
              <w:rPr>
                <w:rFonts w:ascii="Symbol" w:eastAsia="AdvOT63ee2d25.B" w:hAnsi="Symbol" w:cs="AdvP43A417"/>
                <w:szCs w:val="20"/>
              </w:rPr>
              <w:t></w:t>
            </w:r>
            <w:r w:rsidRPr="00CA7DA1">
              <w:rPr>
                <w:rFonts w:ascii="Book Antiqua" w:eastAsia="AdvOT63ee2d25.B" w:hAnsi="Book Antiqua" w:cs="AdvOT63ee2d25.B"/>
                <w:szCs w:val="20"/>
              </w:rPr>
              <w:t xml:space="preserve">-opioid receptor bound to a </w:t>
            </w:r>
            <w:proofErr w:type="spellStart"/>
            <w:r w:rsidRPr="00CA7DA1">
              <w:rPr>
                <w:rFonts w:ascii="Book Antiqua" w:eastAsia="AdvOT63ee2d25.B" w:hAnsi="Book Antiqua" w:cs="AdvOT63ee2d25.B"/>
                <w:szCs w:val="20"/>
              </w:rPr>
              <w:t>morphinan</w:t>
            </w:r>
            <w:proofErr w:type="spellEnd"/>
            <w:r w:rsidRPr="00CA7DA1">
              <w:rPr>
                <w:rFonts w:ascii="Book Antiqua" w:eastAsia="AdvOT63ee2d25.B" w:hAnsi="Book Antiqua" w:cs="AdvOT63ee2d25.B"/>
                <w:szCs w:val="20"/>
              </w:rPr>
              <w:t xml:space="preserve"> antagonist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”,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Manglik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A. 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i/>
                <w:sz w:val="20"/>
                <w:szCs w:val="20"/>
              </w:rPr>
              <w:t>et al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.  </w:t>
            </w:r>
            <w:r w:rsidRPr="009A507C">
              <w:rPr>
                <w:rFonts w:ascii="Book Antiqua" w:hAnsi="Book Antiqua"/>
                <w:i/>
                <w:color w:val="FF0000"/>
                <w:szCs w:val="20"/>
              </w:rPr>
              <w:t>Nature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szCs w:val="20"/>
              </w:rPr>
              <w:t>2012</w:t>
            </w:r>
            <w:r w:rsidRPr="00CA7DA1">
              <w:rPr>
                <w:rFonts w:ascii="Book Antiqua" w:hAnsi="Book Antiqua"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szCs w:val="20"/>
              </w:rPr>
              <w:t>485</w:t>
            </w:r>
            <w:r w:rsidRPr="00CA7DA1">
              <w:rPr>
                <w:rFonts w:ascii="Book Antiqua" w:hAnsi="Book Antiqua"/>
                <w:szCs w:val="20"/>
              </w:rPr>
              <w:t xml:space="preserve">, 321-326. Highlighted in </w:t>
            </w:r>
            <w:hyperlink r:id="rId15" w:history="1">
              <w:r w:rsidRPr="00CA7DA1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CA7DA1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iCs/>
                <w:szCs w:val="20"/>
              </w:rPr>
              <w:t>2012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>485</w:t>
            </w:r>
            <w:r w:rsidRPr="00CA7DA1">
              <w:rPr>
                <w:rFonts w:ascii="Book Antiqua" w:hAnsi="Book Antiqua"/>
                <w:iCs/>
                <w:szCs w:val="20"/>
              </w:rPr>
              <w:t>, 314-317.</w:t>
            </w:r>
          </w:p>
          <w:p w:rsidR="00CA7DA1" w:rsidRPr="00CA7DA1" w:rsidRDefault="00CA7DA1" w:rsidP="00CA7DA1">
            <w:pPr>
              <w:adjustRightInd w:val="0"/>
              <w:snapToGrid w:val="0"/>
              <w:spacing w:after="100" w:line="312" w:lineRule="auto"/>
              <w:rPr>
                <w:rFonts w:ascii="Book Antiqua" w:hAnsi="Book Antiqua" w:cs="AdvTT6738fb66"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[4] “</w:t>
            </w:r>
            <w:r w:rsidRPr="00CA7DA1">
              <w:rPr>
                <w:rFonts w:ascii="Book Antiqua" w:eastAsia="AdvOT63ee2d25.B" w:hAnsi="Book Antiqua" w:cs="AdvOT63ee2d25.B"/>
                <w:szCs w:val="20"/>
              </w:rPr>
              <w:t xml:space="preserve">Structure of the </w:t>
            </w:r>
            <w:r w:rsidRPr="00CA7DA1">
              <w:rPr>
                <w:rFonts w:ascii="Symbol" w:eastAsia="AdvOT63ee2d25.B" w:hAnsi="Symbol" w:cs="AdvP43A417"/>
                <w:szCs w:val="20"/>
              </w:rPr>
              <w:t></w:t>
            </w:r>
            <w:r w:rsidRPr="00CA7DA1">
              <w:rPr>
                <w:rFonts w:ascii="Book Antiqua" w:eastAsia="AdvOT63ee2d25.B" w:hAnsi="Book Antiqua" w:cs="AdvOT63ee2d25.B"/>
                <w:szCs w:val="20"/>
              </w:rPr>
              <w:t xml:space="preserve">-opioid receptor bound to </w:t>
            </w:r>
            <w:proofErr w:type="spellStart"/>
            <w:r w:rsidRPr="00CA7DA1">
              <w:rPr>
                <w:rFonts w:ascii="Book Antiqua" w:eastAsia="AdvOT63ee2d25.B" w:hAnsi="Book Antiqua" w:cs="AdvOT63ee2d25.B"/>
                <w:szCs w:val="20"/>
              </w:rPr>
              <w:t>naltrindole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”,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Granier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S. 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i/>
                <w:sz w:val="20"/>
                <w:szCs w:val="20"/>
              </w:rPr>
              <w:t>et al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. </w:t>
            </w:r>
            <w:r w:rsidRPr="009A507C">
              <w:rPr>
                <w:rFonts w:ascii="Book Antiqua" w:hAnsi="Book Antiqua"/>
                <w:i/>
                <w:color w:val="FF0000"/>
                <w:szCs w:val="20"/>
              </w:rPr>
              <w:t>Nature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szCs w:val="20"/>
              </w:rPr>
              <w:t>2012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, 485, </w:t>
            </w:r>
            <w:r w:rsidRPr="00CA7DA1">
              <w:rPr>
                <w:rFonts w:ascii="Book Antiqua" w:hAnsi="Book Antiqua"/>
                <w:szCs w:val="20"/>
              </w:rPr>
              <w:t xml:space="preserve">400-404. Highlighted in </w:t>
            </w:r>
            <w:hyperlink r:id="rId16" w:history="1">
              <w:r w:rsidRPr="00CA7DA1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CA7DA1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iCs/>
                <w:szCs w:val="20"/>
              </w:rPr>
              <w:t>2012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>485</w:t>
            </w:r>
            <w:r w:rsidRPr="00CA7DA1">
              <w:rPr>
                <w:rFonts w:ascii="Book Antiqua" w:hAnsi="Book Antiqua"/>
                <w:iCs/>
                <w:szCs w:val="20"/>
              </w:rPr>
              <w:t>, 314-317.</w:t>
            </w:r>
          </w:p>
          <w:p w:rsidR="00CA7DA1" w:rsidRPr="00CA7DA1" w:rsidRDefault="00CA7DA1" w:rsidP="00CA7DA1">
            <w:pPr>
              <w:adjustRightInd w:val="0"/>
              <w:snapToGrid w:val="0"/>
              <w:spacing w:after="100" w:line="312" w:lineRule="auto"/>
              <w:rPr>
                <w:rStyle w:val="ms-pagetitle"/>
                <w:rFonts w:ascii="Book Antiqua" w:hAnsi="Book Antiqua"/>
                <w:i/>
                <w:iCs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[5] </w:t>
            </w:r>
            <w:r w:rsidRPr="00CA7DA1">
              <w:rPr>
                <w:rFonts w:ascii="Book Antiqua" w:hAnsi="Book Antiqua"/>
                <w:b/>
                <w:bCs/>
                <w:szCs w:val="20"/>
              </w:rPr>
              <w:t>“</w:t>
            </w:r>
            <w:r w:rsidRPr="00CA7DA1">
              <w:rPr>
                <w:rFonts w:ascii="Book Antiqua" w:hAnsi="Book Antiqua"/>
                <w:bCs/>
                <w:szCs w:val="20"/>
              </w:rPr>
              <w:t>Crystal structure of the human M2 muscarinic acetylcholine receptor bound to an antagonist</w:t>
            </w:r>
            <w:r w:rsidRPr="00CA7DA1">
              <w:rPr>
                <w:rFonts w:ascii="Book Antiqua" w:hAnsi="Book Antiqua"/>
                <w:szCs w:val="20"/>
              </w:rPr>
              <w:t xml:space="preserve">”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Haga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 et al, </w:t>
            </w:r>
            <w:r w:rsidRPr="009A507C">
              <w:rPr>
                <w:rFonts w:ascii="Book Antiqua" w:hAnsi="Book Antiqua"/>
                <w:i/>
                <w:iCs/>
                <w:color w:val="FF0000"/>
                <w:szCs w:val="20"/>
              </w:rPr>
              <w:t>Nature</w:t>
            </w:r>
            <w:r w:rsidRPr="00CA7DA1">
              <w:rPr>
                <w:rFonts w:ascii="Book Antiqua" w:hAnsi="Book Antiqua"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szCs w:val="20"/>
              </w:rPr>
              <w:t>2012</w:t>
            </w:r>
            <w:r w:rsidRPr="00CA7DA1">
              <w:rPr>
                <w:rFonts w:ascii="Book Antiqua" w:hAnsi="Book Antiqua"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szCs w:val="20"/>
              </w:rPr>
              <w:t>382</w:t>
            </w:r>
            <w:r w:rsidRPr="00CA7DA1">
              <w:rPr>
                <w:rFonts w:ascii="Book Antiqua" w:hAnsi="Book Antiqua"/>
                <w:szCs w:val="20"/>
              </w:rPr>
              <w:t>, 547-551.</w:t>
            </w:r>
          </w:p>
          <w:p w:rsidR="00CA7DA1" w:rsidRPr="00CA7DA1" w:rsidRDefault="00CA7DA1" w:rsidP="00CA7DA1">
            <w:pPr>
              <w:snapToGrid w:val="0"/>
              <w:spacing w:after="100" w:line="312" w:lineRule="auto"/>
              <w:rPr>
                <w:rFonts w:ascii="Book Antiqua" w:hAnsi="Book Antiqua"/>
                <w:iCs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[6] “</w:t>
            </w:r>
            <w:r w:rsidRPr="00CA7DA1">
              <w:rPr>
                <w:rFonts w:ascii="Book Antiqua" w:eastAsia="Arial,Bold" w:hAnsi="Book Antiqua"/>
                <w:bCs/>
                <w:szCs w:val="20"/>
              </w:rPr>
              <w:t>Structure and Dynamics of the M3 Muscarinic Acetylcholine Receptor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”, A.C. Kruse, J. Hu, A. C. Pan, D. H.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Arlow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D. M. Rosenbaum, E.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Rosemond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H. F. Green, T. Liu, 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  <w:u w:val="single"/>
              </w:rPr>
              <w:t xml:space="preserve">P. S.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  <w:u w:val="single"/>
              </w:rPr>
              <w:t>Chae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R. O.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Dror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D. E. Shaw, W. I. Weis, J.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Wess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B.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Kobilka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</w:t>
            </w:r>
            <w:r w:rsidRPr="009A507C">
              <w:rPr>
                <w:rFonts w:ascii="Book Antiqua" w:hAnsi="Book Antiqua"/>
                <w:i/>
                <w:color w:val="FF0000"/>
                <w:szCs w:val="20"/>
              </w:rPr>
              <w:t>Nature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szCs w:val="20"/>
              </w:rPr>
              <w:t>2012</w:t>
            </w:r>
            <w:r w:rsidRPr="00CA7DA1">
              <w:rPr>
                <w:rFonts w:ascii="Book Antiqua" w:hAnsi="Book Antiqua"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szCs w:val="20"/>
              </w:rPr>
              <w:t>382</w:t>
            </w:r>
            <w:r w:rsidRPr="00CA7DA1">
              <w:rPr>
                <w:rFonts w:ascii="Book Antiqua" w:hAnsi="Book Antiqua"/>
                <w:szCs w:val="20"/>
              </w:rPr>
              <w:t xml:space="preserve">, 552-556. Highlighted in </w:t>
            </w:r>
            <w:hyperlink r:id="rId17" w:history="1">
              <w:r w:rsidRPr="00CA7DA1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CA7DA1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iCs/>
                <w:szCs w:val="20"/>
              </w:rPr>
              <w:t>2012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>382</w:t>
            </w:r>
            <w:r w:rsidRPr="00CA7DA1">
              <w:rPr>
                <w:rFonts w:ascii="Book Antiqua" w:hAnsi="Book Antiqua"/>
                <w:iCs/>
                <w:szCs w:val="20"/>
              </w:rPr>
              <w:t>, 480-481.</w:t>
            </w:r>
          </w:p>
          <w:p w:rsidR="00CA7DA1" w:rsidRPr="00CA7DA1" w:rsidRDefault="00CA7DA1" w:rsidP="00CA7DA1">
            <w:pPr>
              <w:adjustRightInd w:val="0"/>
              <w:snapToGrid w:val="0"/>
              <w:spacing w:after="100" w:line="312" w:lineRule="auto"/>
              <w:rPr>
                <w:rFonts w:ascii="Book Antiqua" w:hAnsi="Book Antiqua"/>
                <w:iCs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[7] “Conformational changes in the G protein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Gs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 induced by the </w:t>
            </w:r>
            <w:r w:rsidRPr="00CA7DA1">
              <w:rPr>
                <w:rFonts w:ascii="Book Antiqua" w:hAnsi="Book Antiqua"/>
                <w:bCs/>
                <w:szCs w:val="20"/>
              </w:rPr>
              <w:t>β2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 adrenergic receptor”, K. Y. Chung, S. G. F. Rasmussen, </w:t>
            </w:r>
            <w:r w:rsidRPr="00CA7DA1">
              <w:rPr>
                <w:rFonts w:ascii="Book Antiqua" w:hAnsi="Book Antiqua"/>
                <w:szCs w:val="20"/>
              </w:rPr>
              <w:t xml:space="preserve"> T. Liu, S. Li, B. T.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DeVree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szCs w:val="20"/>
                <w:u w:val="single"/>
              </w:rPr>
              <w:t xml:space="preserve">P. S. </w:t>
            </w:r>
            <w:proofErr w:type="spellStart"/>
            <w:r w:rsidRPr="00CA7DA1">
              <w:rPr>
                <w:rFonts w:ascii="Book Antiqua" w:hAnsi="Book Antiqua"/>
                <w:szCs w:val="20"/>
                <w:u w:val="single"/>
              </w:rPr>
              <w:t>Chae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D.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Calinski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B. K.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Kobilka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*, V. L. Woods Jr.*, R. K.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Sunnahara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*, </w:t>
            </w:r>
            <w:r w:rsidRPr="009A507C">
              <w:rPr>
                <w:rFonts w:ascii="Book Antiqua" w:hAnsi="Book Antiqua"/>
                <w:i/>
                <w:color w:val="FF0000"/>
                <w:szCs w:val="20"/>
              </w:rPr>
              <w:t>Nature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szCs w:val="20"/>
              </w:rPr>
              <w:t>2011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, 477, </w:t>
            </w:r>
            <w:r w:rsidRPr="00CA7DA1">
              <w:rPr>
                <w:rFonts w:ascii="Book Antiqua" w:hAnsi="Book Antiqua"/>
                <w:szCs w:val="20"/>
              </w:rPr>
              <w:t xml:space="preserve">611-615. Highlighted in </w:t>
            </w:r>
            <w:hyperlink r:id="rId18" w:history="1">
              <w:r w:rsidRPr="00CA7DA1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CA7DA1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iCs/>
                <w:szCs w:val="20"/>
              </w:rPr>
              <w:t>2011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>477</w:t>
            </w:r>
            <w:r w:rsidRPr="00CA7DA1">
              <w:rPr>
                <w:rFonts w:ascii="Book Antiqua" w:hAnsi="Book Antiqua"/>
                <w:iCs/>
                <w:szCs w:val="20"/>
              </w:rPr>
              <w:t>, 540-541.</w:t>
            </w:r>
          </w:p>
          <w:p w:rsidR="00CA7DA1" w:rsidRPr="00CA7DA1" w:rsidRDefault="00CA7DA1" w:rsidP="00CA7DA1">
            <w:pPr>
              <w:snapToGrid w:val="0"/>
              <w:spacing w:after="100" w:line="312" w:lineRule="auto"/>
              <w:rPr>
                <w:rFonts w:ascii="Book Antiqua" w:hAnsi="Book Antiqua"/>
                <w:i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[8] “Structural flexibility of the G</w:t>
            </w:r>
            <w:r w:rsidRPr="00CA7DA1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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s </w:t>
            </w:r>
            <w:r w:rsidRPr="00CA7DA1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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-helical domain in the </w:t>
            </w:r>
            <w:r w:rsidRPr="00CA7DA1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</w:t>
            </w:r>
            <w:r w:rsidRPr="00CA7DA1">
              <w:rPr>
                <w:rFonts w:ascii="Book Antiqua" w:hAnsi="Book Antiqua"/>
                <w:bCs/>
                <w:szCs w:val="20"/>
              </w:rPr>
              <w:t xml:space="preserve">2 </w:t>
            </w:r>
            <w:r w:rsidRPr="00CA7DA1">
              <w:rPr>
                <w:rFonts w:ascii="Book Antiqua" w:hAnsi="Book Antiqua"/>
                <w:szCs w:val="20"/>
              </w:rPr>
              <w:t>-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adrenoceptor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Gs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 complex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“, G. 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Westfied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,  S. G. F. Rasmussen, </w:t>
            </w:r>
            <w:r w:rsidRPr="00CA7DA1">
              <w:rPr>
                <w:rFonts w:ascii="Book Antiqua" w:hAnsi="Book Antiqua"/>
                <w:szCs w:val="20"/>
              </w:rPr>
              <w:t xml:space="preserve"> Min Su, S.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Dutta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B. T.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DeVree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K. Y. Chung,</w:t>
            </w:r>
            <w:r w:rsidRPr="00CA7DA1">
              <w:rPr>
                <w:rFonts w:ascii="Book Antiqua" w:hAnsi="Book Antiqua"/>
                <w:szCs w:val="20"/>
              </w:rPr>
              <w:t xml:space="preserve"> D.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Calinski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G. Velez-Ruiz, A. N.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Oleskie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E. Pardon, </w:t>
            </w:r>
            <w:r w:rsidRPr="00CA7DA1">
              <w:rPr>
                <w:rFonts w:ascii="Book Antiqua" w:hAnsi="Book Antiqua"/>
                <w:szCs w:val="20"/>
                <w:u w:val="single"/>
              </w:rPr>
              <w:t xml:space="preserve">P. S. </w:t>
            </w:r>
            <w:proofErr w:type="spellStart"/>
            <w:r w:rsidRPr="00CA7DA1">
              <w:rPr>
                <w:rFonts w:ascii="Book Antiqua" w:hAnsi="Book Antiqua"/>
                <w:szCs w:val="20"/>
                <w:u w:val="single"/>
              </w:rPr>
              <w:t>Chae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T. Liu, S. Li, V. L. Woods Jr., J.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Steyaert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B. K.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Kobilka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*,  R. K.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Sunnahara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*, G.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Skiniotis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*, </w:t>
            </w:r>
            <w:r w:rsidRPr="009A507C">
              <w:rPr>
                <w:rFonts w:ascii="Book Antiqua" w:hAnsi="Book Antiqua"/>
                <w:i/>
                <w:color w:val="FF0000"/>
                <w:szCs w:val="20"/>
              </w:rPr>
              <w:t xml:space="preserve">Proc. Natl. Acad. Sci. USA </w:t>
            </w:r>
            <w:r w:rsidRPr="00CA7DA1">
              <w:rPr>
                <w:rFonts w:ascii="Book Antiqua" w:hAnsi="Book Antiqua"/>
                <w:b/>
                <w:szCs w:val="20"/>
              </w:rPr>
              <w:t>2011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, 108, </w:t>
            </w:r>
            <w:r w:rsidRPr="00CA7DA1">
              <w:rPr>
                <w:rFonts w:ascii="Book Antiqua" w:hAnsi="Book Antiqua"/>
                <w:szCs w:val="20"/>
              </w:rPr>
              <w:t xml:space="preserve">16086-16091. </w:t>
            </w:r>
          </w:p>
          <w:p w:rsidR="00CA7DA1" w:rsidRPr="00CA7DA1" w:rsidRDefault="00CA7DA1" w:rsidP="00CA7DA1">
            <w:pPr>
              <w:snapToGrid w:val="0"/>
              <w:spacing w:after="100" w:line="312" w:lineRule="auto"/>
              <w:rPr>
                <w:rFonts w:ascii="Book Antiqua" w:hAnsi="Book Antiqua"/>
                <w:i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[9] “Crystal structure of the 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</w:t>
            </w:r>
            <w:r w:rsidRPr="00CA7DA1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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2 Adrenergic Receptor-</w:t>
            </w:r>
            <w:proofErr w:type="spellStart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Gs</w:t>
            </w:r>
            <w:proofErr w:type="spellEnd"/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 protein complex“, S. G. F. Rasmussen, </w:t>
            </w:r>
            <w:r w:rsidRPr="00CA7DA1">
              <w:rPr>
                <w:rFonts w:ascii="Book Antiqua" w:hAnsi="Book Antiqua"/>
                <w:szCs w:val="20"/>
              </w:rPr>
              <w:t xml:space="preserve">B. T.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DeVree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Y.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Zou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A. C. Kruse, </w:t>
            </w: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K. Y. Chung,</w:t>
            </w:r>
            <w:r w:rsidRPr="00CA7DA1">
              <w:rPr>
                <w:rFonts w:ascii="Book Antiqua" w:hAnsi="Book Antiqua"/>
                <w:szCs w:val="20"/>
              </w:rPr>
              <w:t xml:space="preserve"> T. S.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Kobilka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F. S.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Thian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szCs w:val="20"/>
                <w:u w:val="single"/>
              </w:rPr>
              <w:t xml:space="preserve">P. S. </w:t>
            </w:r>
            <w:proofErr w:type="spellStart"/>
            <w:r w:rsidRPr="00CA7DA1">
              <w:rPr>
                <w:rFonts w:ascii="Book Antiqua" w:hAnsi="Book Antiqua"/>
                <w:szCs w:val="20"/>
                <w:u w:val="single"/>
              </w:rPr>
              <w:t>Chae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E. Pardon, D.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Calinski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J. M.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Mathiesen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S. T. A. Shah, J. A. Lyons, M.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Caffrey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S. H. Gellman, J.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Steyaert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G.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Skiniotis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, W. I. Weis*, R. K.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Sunnahara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*, B. K. </w:t>
            </w:r>
            <w:proofErr w:type="spellStart"/>
            <w:r w:rsidRPr="00CA7DA1">
              <w:rPr>
                <w:rFonts w:ascii="Book Antiqua" w:hAnsi="Book Antiqua"/>
                <w:szCs w:val="20"/>
              </w:rPr>
              <w:t>Kobilka</w:t>
            </w:r>
            <w:proofErr w:type="spellEnd"/>
            <w:r w:rsidRPr="00CA7DA1">
              <w:rPr>
                <w:rFonts w:ascii="Book Antiqua" w:hAnsi="Book Antiqua"/>
                <w:szCs w:val="20"/>
              </w:rPr>
              <w:t xml:space="preserve">*, </w:t>
            </w:r>
            <w:r w:rsidRPr="009A507C">
              <w:rPr>
                <w:rFonts w:ascii="Book Antiqua" w:hAnsi="Book Antiqua"/>
                <w:i/>
                <w:color w:val="FF0000"/>
                <w:szCs w:val="20"/>
              </w:rPr>
              <w:t>Nature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szCs w:val="20"/>
              </w:rPr>
              <w:t>2011</w:t>
            </w:r>
            <w:r w:rsidRPr="00CA7DA1">
              <w:rPr>
                <w:rFonts w:ascii="Book Antiqua" w:hAnsi="Book Antiqua"/>
                <w:i/>
                <w:szCs w:val="20"/>
              </w:rPr>
              <w:t xml:space="preserve">, 477, </w:t>
            </w:r>
            <w:r w:rsidRPr="00CA7DA1">
              <w:rPr>
                <w:rFonts w:ascii="Book Antiqua" w:hAnsi="Book Antiqua"/>
                <w:szCs w:val="20"/>
              </w:rPr>
              <w:t xml:space="preserve">549-555. Highlighted in </w:t>
            </w:r>
            <w:hyperlink r:id="rId19" w:history="1">
              <w:r w:rsidRPr="00CA7DA1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CA7DA1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iCs/>
                <w:szCs w:val="20"/>
              </w:rPr>
              <w:t>2011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>477</w:t>
            </w:r>
            <w:r w:rsidRPr="00CA7DA1">
              <w:rPr>
                <w:rFonts w:ascii="Book Antiqua" w:hAnsi="Book Antiqua"/>
                <w:iCs/>
                <w:szCs w:val="20"/>
              </w:rPr>
              <w:t>, 540-541. (</w:t>
            </w:r>
            <w:r w:rsidRPr="00CA7DA1">
              <w:rPr>
                <w:rFonts w:ascii="Book Antiqua" w:hAnsi="Book Antiqua"/>
                <w:b/>
                <w:iCs/>
                <w:szCs w:val="20"/>
              </w:rPr>
              <w:t>selected as a cover image</w:t>
            </w:r>
            <w:r w:rsidRPr="00CA7DA1">
              <w:rPr>
                <w:rFonts w:ascii="Book Antiqua" w:hAnsi="Book Antiqua"/>
                <w:iCs/>
                <w:szCs w:val="20"/>
              </w:rPr>
              <w:t>)</w:t>
            </w:r>
          </w:p>
          <w:p w:rsidR="00CA7DA1" w:rsidRPr="00CA7DA1" w:rsidRDefault="00CA7DA1" w:rsidP="00CA7DA1">
            <w:pPr>
              <w:snapToGrid w:val="0"/>
              <w:spacing w:after="100" w:line="312" w:lineRule="auto"/>
              <w:rPr>
                <w:rFonts w:ascii="Book Antiqua" w:hAnsi="Book Antiqua"/>
                <w:iCs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 xml:space="preserve"> [10] “</w:t>
            </w:r>
            <w:r w:rsidRPr="00CA7DA1">
              <w:rPr>
                <w:rFonts w:ascii="Book Antiqua" w:hAnsi="Book Antiqua"/>
                <w:bCs/>
                <w:szCs w:val="20"/>
              </w:rPr>
              <w:t>Structure and Function of an Irreversible Agonist-</w:t>
            </w:r>
            <w:r w:rsidRPr="00CA7DA1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</w:t>
            </w:r>
            <w:r w:rsidRPr="00CA7DA1">
              <w:rPr>
                <w:rFonts w:ascii="Book Antiqua" w:hAnsi="Book Antiqua"/>
                <w:bCs/>
                <w:szCs w:val="20"/>
              </w:rPr>
              <w:t xml:space="preserve">2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Adrenoceptor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 Complex</w:t>
            </w:r>
            <w:r w:rsidRPr="00CA7DA1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CA7DA1">
              <w:rPr>
                <w:rFonts w:ascii="Book Antiqua" w:eastAsia="굴림" w:hAnsi="Book Antiqua"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bCs/>
                <w:szCs w:val="20"/>
              </w:rPr>
              <w:t>D. M. Rosenbaum</w:t>
            </w:r>
            <w:r w:rsidRPr="00CA7DA1">
              <w:rPr>
                <w:rFonts w:ascii="Book Antiqua" w:eastAsia="굴림" w:hAnsi="Book Antiqua"/>
                <w:szCs w:val="20"/>
              </w:rPr>
              <w:t xml:space="preserve">, C. Zhang, J. Lyons, R. </w:t>
            </w:r>
            <w:proofErr w:type="spellStart"/>
            <w:r w:rsidRPr="00CA7DA1">
              <w:rPr>
                <w:rFonts w:ascii="Book Antiqua" w:eastAsia="굴림" w:hAnsi="Book Antiqua"/>
                <w:szCs w:val="20"/>
              </w:rPr>
              <w:t>Holl</w:t>
            </w:r>
            <w:proofErr w:type="spellEnd"/>
            <w:r w:rsidRPr="00CA7DA1">
              <w:rPr>
                <w:rFonts w:ascii="Book Antiqua" w:eastAsia="굴림" w:hAnsi="Book Antiqua"/>
                <w:szCs w:val="20"/>
              </w:rPr>
              <w:t xml:space="preserve">, D. </w:t>
            </w:r>
            <w:proofErr w:type="spellStart"/>
            <w:r w:rsidRPr="00CA7DA1">
              <w:rPr>
                <w:rFonts w:ascii="Book Antiqua" w:eastAsia="굴림" w:hAnsi="Book Antiqua"/>
                <w:szCs w:val="20"/>
              </w:rPr>
              <w:t>Aragao</w:t>
            </w:r>
            <w:proofErr w:type="spellEnd"/>
            <w:r w:rsidRPr="00CA7DA1">
              <w:rPr>
                <w:rFonts w:ascii="Book Antiqua" w:eastAsia="굴림" w:hAnsi="Book Antiqua"/>
                <w:szCs w:val="20"/>
              </w:rPr>
              <w:t xml:space="preserve">, D. H. </w:t>
            </w:r>
            <w:proofErr w:type="spellStart"/>
            <w:r w:rsidRPr="00CA7DA1">
              <w:rPr>
                <w:rFonts w:ascii="Book Antiqua" w:eastAsia="굴림" w:hAnsi="Book Antiqua"/>
                <w:szCs w:val="20"/>
              </w:rPr>
              <w:t>Arlow</w:t>
            </w:r>
            <w:proofErr w:type="spellEnd"/>
            <w:r w:rsidRPr="00CA7DA1">
              <w:rPr>
                <w:rFonts w:ascii="Book Antiqua" w:eastAsia="굴림" w:hAnsi="Book Antiqua"/>
                <w:szCs w:val="20"/>
              </w:rPr>
              <w:t xml:space="preserve">, S. G. F. Rasmussen, H. -J. Choi, </w:t>
            </w:r>
            <w:r w:rsidRPr="00CA7DA1">
              <w:rPr>
                <w:rFonts w:ascii="Book Antiqua" w:hAnsi="Book Antiqua"/>
                <w:bCs/>
                <w:szCs w:val="20"/>
              </w:rPr>
              <w:t xml:space="preserve">B. T.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DeVree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R. K.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Sunahara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>,</w:t>
            </w:r>
            <w:r w:rsidRPr="00CA7DA1">
              <w:rPr>
                <w:rFonts w:ascii="Book Antiqua" w:eastAsia="굴림" w:hAnsi="Book Antiqua"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Cs/>
                <w:szCs w:val="20"/>
                <w:u w:val="single"/>
              </w:rPr>
              <w:t xml:space="preserve">P. S.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  <w:u w:val="single"/>
              </w:rPr>
              <w:t>Chae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 S. H. Gellman,  R. O.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Dror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D. E.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Shwa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 W. I. Weis, M.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Caffrey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*, P.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Gmeiner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* &amp; B. K.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Kobilka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>*</w:t>
            </w:r>
            <w:r w:rsidRPr="00CA7DA1">
              <w:rPr>
                <w:rFonts w:ascii="Book Antiqua" w:hAnsi="Book Antiqua"/>
                <w:szCs w:val="20"/>
              </w:rPr>
              <w:t xml:space="preserve">, </w:t>
            </w:r>
            <w:r w:rsidRPr="009A507C">
              <w:rPr>
                <w:rStyle w:val="ms-pagetitle"/>
                <w:rFonts w:ascii="Book Antiqua" w:hAnsi="Book Antiqua"/>
                <w:bCs/>
                <w:i/>
                <w:iCs/>
                <w:color w:val="FF0000"/>
                <w:szCs w:val="20"/>
              </w:rPr>
              <w:t>Nature</w:t>
            </w:r>
            <w:r w:rsidRPr="00CA7DA1">
              <w:rPr>
                <w:rStyle w:val="ms-pagetitle"/>
                <w:rFonts w:ascii="Book Antiqua" w:hAnsi="Book Antiqua"/>
                <w:i/>
                <w:iCs/>
                <w:szCs w:val="20"/>
              </w:rPr>
              <w:t xml:space="preserve"> </w:t>
            </w:r>
            <w:r w:rsidRPr="00CA7DA1">
              <w:rPr>
                <w:rStyle w:val="ms-pagetitle"/>
                <w:rFonts w:ascii="Book Antiqua" w:hAnsi="Book Antiqua"/>
                <w:b/>
                <w:iCs/>
                <w:szCs w:val="20"/>
              </w:rPr>
              <w:t>2011</w:t>
            </w:r>
            <w:r w:rsidRPr="00CA7DA1">
              <w:rPr>
                <w:rStyle w:val="ms-pagetitle"/>
                <w:rFonts w:ascii="Book Antiqua" w:hAnsi="Book Antiqua"/>
                <w:iCs/>
                <w:szCs w:val="20"/>
              </w:rPr>
              <w:t>,</w:t>
            </w:r>
            <w:r w:rsidRPr="00CA7DA1">
              <w:rPr>
                <w:rStyle w:val="ms-pagetitle"/>
                <w:rFonts w:ascii="Book Antiqua" w:hAnsi="Book Antiqua"/>
                <w:i/>
                <w:iCs/>
                <w:szCs w:val="20"/>
              </w:rPr>
              <w:t xml:space="preserve"> 469</w:t>
            </w:r>
            <w:r w:rsidRPr="00CA7DA1">
              <w:rPr>
                <w:rStyle w:val="ms-pagetitle"/>
                <w:rFonts w:ascii="Book Antiqua" w:hAnsi="Book Antiqua"/>
                <w:iCs/>
                <w:szCs w:val="20"/>
              </w:rPr>
              <w:t xml:space="preserve">, 175-180.   </w:t>
            </w:r>
            <w:r w:rsidRPr="00CA7DA1">
              <w:rPr>
                <w:rFonts w:ascii="Book Antiqua" w:hAnsi="Book Antiqua"/>
                <w:szCs w:val="20"/>
              </w:rPr>
              <w:t xml:space="preserve">Highlighted in </w:t>
            </w:r>
            <w:hyperlink r:id="rId20" w:history="1">
              <w:r w:rsidRPr="00CA7DA1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CA7DA1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iCs/>
                <w:szCs w:val="20"/>
              </w:rPr>
              <w:t>2011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>409</w:t>
            </w:r>
            <w:r w:rsidRPr="00CA7DA1">
              <w:rPr>
                <w:rFonts w:ascii="Book Antiqua" w:hAnsi="Book Antiqua"/>
                <w:iCs/>
                <w:szCs w:val="20"/>
              </w:rPr>
              <w:t>, 172-173.</w:t>
            </w:r>
          </w:p>
          <w:p w:rsidR="00CA7DA1" w:rsidRPr="00CA7DA1" w:rsidRDefault="00CA7DA1" w:rsidP="00CA7DA1">
            <w:pPr>
              <w:snapToGrid w:val="0"/>
              <w:spacing w:after="100" w:line="312" w:lineRule="auto"/>
              <w:rPr>
                <w:rStyle w:val="ms-pagetitle"/>
                <w:rFonts w:ascii="Book Antiqua" w:hAnsi="Book Antiqua"/>
                <w:szCs w:val="20"/>
              </w:rPr>
            </w:pPr>
            <w:r w:rsidRPr="00CA7DA1">
              <w:rPr>
                <w:rStyle w:val="textbold1"/>
                <w:rFonts w:ascii="Book Antiqua" w:hAnsi="Book Antiqua"/>
                <w:b w:val="0"/>
                <w:bCs w:val="0"/>
                <w:sz w:val="20"/>
                <w:szCs w:val="20"/>
              </w:rPr>
              <w:t>[11] “</w:t>
            </w:r>
            <w:r w:rsidRPr="00CA7DA1">
              <w:rPr>
                <w:rFonts w:ascii="Book Antiqua" w:hAnsi="Book Antiqua"/>
                <w:bCs/>
                <w:szCs w:val="20"/>
              </w:rPr>
              <w:t xml:space="preserve">Structure of a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Nanobody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-stabilized Active State of the </w:t>
            </w:r>
            <w:r w:rsidRPr="00CA7DA1">
              <w:rPr>
                <w:rStyle w:val="textbold1"/>
                <w:rFonts w:ascii="Symbol" w:hAnsi="Symbol"/>
                <w:b w:val="0"/>
                <w:bCs w:val="0"/>
                <w:sz w:val="20"/>
                <w:szCs w:val="20"/>
              </w:rPr>
              <w:t></w:t>
            </w:r>
            <w:r w:rsidRPr="00CA7DA1">
              <w:rPr>
                <w:rFonts w:ascii="Book Antiqua" w:hAnsi="Book Antiqua"/>
                <w:bCs/>
                <w:szCs w:val="20"/>
              </w:rPr>
              <w:t xml:space="preserve">2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Adrenoceptor</w:t>
            </w:r>
            <w:proofErr w:type="spellEnd"/>
            <w:r w:rsidRPr="00CA7DA1">
              <w:rPr>
                <w:rFonts w:ascii="Book Antiqua" w:eastAsia="굴림" w:hAnsi="Book Antiqua"/>
                <w:bCs/>
                <w:szCs w:val="20"/>
              </w:rPr>
              <w:t>"</w:t>
            </w:r>
            <w:r w:rsidRPr="00CA7DA1">
              <w:rPr>
                <w:rFonts w:ascii="Book Antiqua" w:eastAsia="굴림" w:hAnsi="Book Antiqua"/>
                <w:szCs w:val="20"/>
              </w:rPr>
              <w:t xml:space="preserve">, S. G. F.  Rasmussen, H. -J. Choi, J. -J Fung, P.  </w:t>
            </w:r>
            <w:proofErr w:type="spellStart"/>
            <w:r w:rsidRPr="00CA7DA1">
              <w:rPr>
                <w:rFonts w:ascii="Book Antiqua" w:eastAsia="굴림" w:hAnsi="Book Antiqua"/>
                <w:szCs w:val="20"/>
              </w:rPr>
              <w:t>Casarosa</w:t>
            </w:r>
            <w:proofErr w:type="spellEnd"/>
            <w:proofErr w:type="gramStart"/>
            <w:r w:rsidRPr="00CA7DA1">
              <w:rPr>
                <w:rFonts w:ascii="Book Antiqua" w:eastAsia="굴림" w:hAnsi="Book Antiqua"/>
                <w:szCs w:val="20"/>
              </w:rPr>
              <w:t>,  E</w:t>
            </w:r>
            <w:proofErr w:type="gramEnd"/>
            <w:r w:rsidRPr="00CA7DA1">
              <w:rPr>
                <w:rFonts w:ascii="Book Antiqua" w:eastAsia="굴림" w:hAnsi="Book Antiqua"/>
                <w:szCs w:val="20"/>
              </w:rPr>
              <w:t xml:space="preserve">.  Pardon, </w:t>
            </w:r>
            <w:r w:rsidRPr="00CA7DA1">
              <w:rPr>
                <w:rFonts w:ascii="Book Antiqua" w:hAnsi="Book Antiqua"/>
                <w:bCs/>
                <w:szCs w:val="20"/>
                <w:u w:val="single"/>
              </w:rPr>
              <w:t xml:space="preserve">P. S.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  <w:u w:val="single"/>
              </w:rPr>
              <w:t>Chae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 B. T.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DeVree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D. M. Rosenbaum, F. S.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Thian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T. S.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Kobilka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 R. K.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Sunahara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 S. H. Gellman,  A.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Pautsch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 J.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Steyaert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 xml:space="preserve">,  W. I. Weis* &amp; B. K. </w:t>
            </w:r>
            <w:proofErr w:type="spellStart"/>
            <w:r w:rsidRPr="00CA7DA1">
              <w:rPr>
                <w:rFonts w:ascii="Book Antiqua" w:hAnsi="Book Antiqua"/>
                <w:bCs/>
                <w:szCs w:val="20"/>
              </w:rPr>
              <w:t>Kobilka</w:t>
            </w:r>
            <w:proofErr w:type="spellEnd"/>
            <w:r w:rsidRPr="00CA7DA1">
              <w:rPr>
                <w:rFonts w:ascii="Book Antiqua" w:hAnsi="Book Antiqua"/>
                <w:bCs/>
                <w:szCs w:val="20"/>
              </w:rPr>
              <w:t>*</w:t>
            </w:r>
            <w:r w:rsidRPr="00CA7DA1">
              <w:rPr>
                <w:rFonts w:ascii="Book Antiqua" w:hAnsi="Book Antiqua"/>
                <w:szCs w:val="20"/>
              </w:rPr>
              <w:t xml:space="preserve">, </w:t>
            </w:r>
            <w:r w:rsidRPr="009A507C">
              <w:rPr>
                <w:rStyle w:val="ms-pagetitle"/>
                <w:rFonts w:ascii="Book Antiqua" w:hAnsi="Book Antiqua"/>
                <w:bCs/>
                <w:i/>
                <w:iCs/>
                <w:color w:val="FF0000"/>
                <w:szCs w:val="20"/>
              </w:rPr>
              <w:t>Nature</w:t>
            </w:r>
            <w:r w:rsidRPr="00CA7DA1">
              <w:rPr>
                <w:rStyle w:val="ms-pagetitle"/>
                <w:rFonts w:ascii="Book Antiqua" w:hAnsi="Book Antiqua"/>
                <w:b/>
                <w:bCs/>
                <w:i/>
                <w:iCs/>
                <w:szCs w:val="20"/>
              </w:rPr>
              <w:t xml:space="preserve"> </w:t>
            </w:r>
            <w:r w:rsidRPr="00CA7DA1">
              <w:rPr>
                <w:rStyle w:val="ms-pagetitle"/>
                <w:rFonts w:ascii="Book Antiqua" w:hAnsi="Book Antiqua"/>
                <w:b/>
                <w:iCs/>
                <w:szCs w:val="20"/>
              </w:rPr>
              <w:t>2011</w:t>
            </w:r>
            <w:r w:rsidRPr="00CA7DA1">
              <w:rPr>
                <w:rStyle w:val="ms-pagetitle"/>
                <w:rFonts w:ascii="Book Antiqua" w:hAnsi="Book Antiqua"/>
                <w:iCs/>
                <w:szCs w:val="20"/>
              </w:rPr>
              <w:t>,</w:t>
            </w:r>
            <w:r w:rsidRPr="00CA7DA1">
              <w:rPr>
                <w:rStyle w:val="ms-pagetitle"/>
                <w:rFonts w:ascii="Book Antiqua" w:hAnsi="Book Antiqua"/>
                <w:i/>
                <w:iCs/>
                <w:szCs w:val="20"/>
              </w:rPr>
              <w:t xml:space="preserve"> 469</w:t>
            </w:r>
            <w:r w:rsidRPr="00CA7DA1">
              <w:rPr>
                <w:rStyle w:val="ms-pagetitle"/>
                <w:rFonts w:ascii="Book Antiqua" w:hAnsi="Book Antiqua"/>
                <w:iCs/>
                <w:szCs w:val="20"/>
              </w:rPr>
              <w:t>, 236-240. H</w:t>
            </w:r>
            <w:r w:rsidRPr="00CA7DA1">
              <w:rPr>
                <w:rFonts w:ascii="Book Antiqua" w:hAnsi="Book Antiqua"/>
                <w:szCs w:val="20"/>
              </w:rPr>
              <w:t xml:space="preserve">ighlighted in </w:t>
            </w:r>
            <w:hyperlink r:id="rId21" w:history="1">
              <w:r w:rsidRPr="00CA7DA1">
                <w:rPr>
                  <w:rStyle w:val="a4"/>
                  <w:rFonts w:ascii="Book Antiqua" w:hAnsi="Book Antiqua"/>
                  <w:i/>
                  <w:iCs/>
                  <w:szCs w:val="20"/>
                </w:rPr>
                <w:t>News &amp; Views in Nature</w:t>
              </w:r>
            </w:hyperlink>
            <w:r w:rsidRPr="00CA7DA1">
              <w:rPr>
                <w:rFonts w:ascii="Book Antiqua" w:hAnsi="Book Antiqua"/>
                <w:iCs/>
                <w:szCs w:val="20"/>
              </w:rPr>
              <w:t xml:space="preserve"> </w:t>
            </w:r>
            <w:r w:rsidRPr="00CA7DA1">
              <w:rPr>
                <w:rFonts w:ascii="Book Antiqua" w:hAnsi="Book Antiqua"/>
                <w:b/>
                <w:iCs/>
                <w:szCs w:val="20"/>
              </w:rPr>
              <w:t>2011</w:t>
            </w:r>
            <w:r w:rsidRPr="00CA7DA1">
              <w:rPr>
                <w:rFonts w:ascii="Book Antiqua" w:hAnsi="Book Antiqua"/>
                <w:iCs/>
                <w:szCs w:val="20"/>
              </w:rPr>
              <w:t xml:space="preserve">, </w:t>
            </w:r>
            <w:r w:rsidRPr="00CA7DA1">
              <w:rPr>
                <w:rFonts w:ascii="Book Antiqua" w:hAnsi="Book Antiqua"/>
                <w:i/>
                <w:iCs/>
                <w:szCs w:val="20"/>
              </w:rPr>
              <w:t>409</w:t>
            </w:r>
            <w:r w:rsidRPr="00CA7DA1">
              <w:rPr>
                <w:rFonts w:ascii="Book Antiqua" w:hAnsi="Book Antiqua"/>
                <w:iCs/>
                <w:szCs w:val="20"/>
              </w:rPr>
              <w:t>, 172-173.</w:t>
            </w:r>
          </w:p>
          <w:p w:rsidR="00C44E9C" w:rsidRPr="00CA7DA1" w:rsidRDefault="00C44E9C" w:rsidP="00C44E9C">
            <w:pPr>
              <w:rPr>
                <w:rFonts w:ascii="Times New Roman"/>
                <w:color w:val="000000"/>
                <w:szCs w:val="20"/>
              </w:rPr>
            </w:pPr>
            <w:r w:rsidRPr="00CA7DA1">
              <w:rPr>
                <w:rFonts w:hint="eastAsia"/>
                <w:szCs w:val="20"/>
              </w:rPr>
              <w:t xml:space="preserve">- </w:t>
            </w:r>
            <w:hyperlink r:id="rId22" w:history="1">
              <w:r w:rsidRPr="00CA7DA1">
                <w:rPr>
                  <w:rStyle w:val="a4"/>
                  <w:rFonts w:ascii="Times New Roman"/>
                  <w:szCs w:val="20"/>
                </w:rPr>
                <w:t>Affymetrix Launches NG Class™ Detergents for Superior Protein Analysis</w:t>
              </w:r>
            </w:hyperlink>
          </w:p>
          <w:p w:rsidR="00C44E9C" w:rsidRPr="00CA7DA1" w:rsidRDefault="00C44E9C" w:rsidP="00C44E9C">
            <w:pPr>
              <w:rPr>
                <w:rStyle w:val="ms-pagetitle"/>
                <w:rFonts w:ascii="Book Antiqua" w:hAnsi="Book Antiqua"/>
                <w:iCs/>
                <w:szCs w:val="20"/>
              </w:rPr>
            </w:pPr>
            <w:r w:rsidRPr="00CA7DA1">
              <w:rPr>
                <w:rStyle w:val="ms-pagetitle"/>
                <w:rFonts w:ascii="Book Antiqua" w:hAnsi="Book Antiqua" w:hint="eastAsia"/>
                <w:iCs/>
                <w:szCs w:val="20"/>
              </w:rPr>
              <w:t xml:space="preserve">- </w:t>
            </w:r>
            <w:r w:rsidRPr="00CA7DA1">
              <w:rPr>
                <w:rStyle w:val="ms-pagetitle"/>
                <w:rFonts w:ascii="Book Antiqua" w:hAnsi="Book Antiqua"/>
                <w:iCs/>
                <w:szCs w:val="20"/>
              </w:rPr>
              <w:t>Commercialized Products (</w:t>
            </w:r>
            <w:r w:rsidRPr="00CA7DA1">
              <w:rPr>
                <w:rStyle w:val="ms-pagetitle"/>
                <w:rFonts w:ascii="Book Antiqua" w:hAnsi="Book Antiqua" w:hint="eastAsia"/>
                <w:iCs/>
                <w:szCs w:val="20"/>
              </w:rPr>
              <w:t xml:space="preserve">five </w:t>
            </w:r>
            <w:r w:rsidR="009A507C">
              <w:rPr>
                <w:rStyle w:val="ms-pagetitle"/>
                <w:rFonts w:ascii="Book Antiqua" w:hAnsi="Book Antiqua" w:hint="eastAsia"/>
                <w:iCs/>
                <w:szCs w:val="20"/>
              </w:rPr>
              <w:t xml:space="preserve">new </w:t>
            </w:r>
            <w:r w:rsidRPr="00CA7DA1">
              <w:rPr>
                <w:rStyle w:val="ms-pagetitle"/>
                <w:rFonts w:ascii="Book Antiqua" w:hAnsi="Book Antiqua" w:hint="eastAsia"/>
                <w:iCs/>
                <w:szCs w:val="20"/>
              </w:rPr>
              <w:t xml:space="preserve">agents </w:t>
            </w:r>
            <w:r w:rsidRPr="00CA7DA1">
              <w:rPr>
                <w:rStyle w:val="ms-pagetitle"/>
                <w:rFonts w:ascii="Book Antiqua" w:hAnsi="Book Antiqua"/>
                <w:iCs/>
                <w:szCs w:val="20"/>
              </w:rPr>
              <w:t xml:space="preserve">from </w:t>
            </w:r>
            <w:proofErr w:type="spellStart"/>
            <w:r w:rsidRPr="00CA7DA1">
              <w:rPr>
                <w:rStyle w:val="ms-pagetitle"/>
                <w:rFonts w:ascii="Book Antiqua" w:hAnsi="Book Antiqua"/>
                <w:iCs/>
                <w:szCs w:val="20"/>
              </w:rPr>
              <w:t>Affymetrix</w:t>
            </w:r>
            <w:r w:rsidR="009A507C">
              <w:rPr>
                <w:rStyle w:val="ms-pagetitle"/>
                <w:rFonts w:ascii="Book Antiqua" w:hAnsi="Book Antiqua" w:hint="eastAsia"/>
                <w:iCs/>
                <w:szCs w:val="20"/>
              </w:rPr>
              <w:t>-Anatrace</w:t>
            </w:r>
            <w:proofErr w:type="spellEnd"/>
            <w:r w:rsidRPr="00CA7DA1">
              <w:rPr>
                <w:rStyle w:val="ms-pagetitle"/>
                <w:rFonts w:ascii="Book Antiqua" w:hAnsi="Book Antiqua"/>
                <w:iCs/>
                <w:szCs w:val="20"/>
              </w:rPr>
              <w:t>)</w:t>
            </w:r>
          </w:p>
          <w:p w:rsidR="00C44E9C" w:rsidRPr="00CA7DA1" w:rsidRDefault="00980A15" w:rsidP="00C44E9C">
            <w:pPr>
              <w:rPr>
                <w:rStyle w:val="ms-pagetitle"/>
                <w:rFonts w:ascii="Book Antiqua" w:hAnsi="Book Antiqua"/>
                <w:iCs/>
                <w:szCs w:val="20"/>
              </w:rPr>
            </w:pPr>
            <w:hyperlink r:id="rId23" w:anchor="1_1" w:history="1">
              <w:r w:rsidR="00C44E9C" w:rsidRPr="00CA7DA1">
                <w:rPr>
                  <w:rStyle w:val="a4"/>
                  <w:rFonts w:ascii="Book Antiqua" w:hAnsi="Book Antiqua"/>
                  <w:iCs/>
                  <w:szCs w:val="20"/>
                </w:rPr>
                <w:t>Tripod amphiphiles</w:t>
              </w:r>
            </w:hyperlink>
          </w:p>
          <w:p w:rsidR="0057695A" w:rsidRDefault="00980A15" w:rsidP="00C44E9C">
            <w:hyperlink r:id="rId24" w:history="1">
              <w:r w:rsidR="00C44E9C" w:rsidRPr="00CA7DA1">
                <w:rPr>
                  <w:rStyle w:val="a4"/>
                  <w:rFonts w:ascii="Book Antiqua" w:hAnsi="Book Antiqua"/>
                  <w:iCs/>
                  <w:szCs w:val="20"/>
                </w:rPr>
                <w:t xml:space="preserve">NG </w:t>
              </w:r>
              <w:r w:rsidR="009A507C">
                <w:rPr>
                  <w:rStyle w:val="a4"/>
                  <w:rFonts w:ascii="Book Antiqua" w:hAnsi="Book Antiqua" w:hint="eastAsia"/>
                  <w:iCs/>
                  <w:szCs w:val="20"/>
                </w:rPr>
                <w:t xml:space="preserve">class </w:t>
              </w:r>
              <w:r w:rsidR="00C44E9C" w:rsidRPr="00CA7DA1">
                <w:rPr>
                  <w:rStyle w:val="a4"/>
                  <w:rFonts w:ascii="Book Antiqua" w:hAnsi="Book Antiqua"/>
                  <w:iCs/>
                  <w:szCs w:val="20"/>
                </w:rPr>
                <w:t>amphiphiles</w:t>
              </w:r>
            </w:hyperlink>
          </w:p>
        </w:tc>
      </w:tr>
    </w:tbl>
    <w:p w:rsidR="0057695A" w:rsidRPr="009A507C" w:rsidRDefault="0057695A"/>
    <w:sectPr w:rsidR="0057695A" w:rsidRPr="009A507C" w:rsidSect="00B150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A15" w:rsidRDefault="00980A15" w:rsidP="00233106">
      <w:r>
        <w:separator/>
      </w:r>
    </w:p>
  </w:endnote>
  <w:endnote w:type="continuationSeparator" w:id="0">
    <w:p w:rsidR="00980A15" w:rsidRDefault="00980A15" w:rsidP="0023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,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AdvTimes-b">
    <w:altName w:val="한컴바탕확장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dvOT63ee2d25.B">
    <w:altName w:val="한컴바탕확장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dvTT6738fb66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43A417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A15" w:rsidRDefault="00980A15" w:rsidP="00233106">
      <w:r>
        <w:separator/>
      </w:r>
    </w:p>
  </w:footnote>
  <w:footnote w:type="continuationSeparator" w:id="0">
    <w:p w:rsidR="00980A15" w:rsidRDefault="00980A15" w:rsidP="00233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63"/>
    <w:rsid w:val="00093ACE"/>
    <w:rsid w:val="000A796B"/>
    <w:rsid w:val="000E5C4B"/>
    <w:rsid w:val="00100A48"/>
    <w:rsid w:val="00105CFA"/>
    <w:rsid w:val="00172D78"/>
    <w:rsid w:val="00173663"/>
    <w:rsid w:val="001D4529"/>
    <w:rsid w:val="002330BF"/>
    <w:rsid w:val="00233106"/>
    <w:rsid w:val="00245F9E"/>
    <w:rsid w:val="002C1B7F"/>
    <w:rsid w:val="002C770F"/>
    <w:rsid w:val="002F095E"/>
    <w:rsid w:val="003243AB"/>
    <w:rsid w:val="00330883"/>
    <w:rsid w:val="00355115"/>
    <w:rsid w:val="0038496B"/>
    <w:rsid w:val="00416F6B"/>
    <w:rsid w:val="004240A2"/>
    <w:rsid w:val="00424B6A"/>
    <w:rsid w:val="00436B5E"/>
    <w:rsid w:val="00441636"/>
    <w:rsid w:val="00461E7F"/>
    <w:rsid w:val="0046529A"/>
    <w:rsid w:val="00474021"/>
    <w:rsid w:val="00490CCA"/>
    <w:rsid w:val="004C65BA"/>
    <w:rsid w:val="0050378A"/>
    <w:rsid w:val="0052332E"/>
    <w:rsid w:val="0057695A"/>
    <w:rsid w:val="005A261E"/>
    <w:rsid w:val="00605A11"/>
    <w:rsid w:val="00624DF4"/>
    <w:rsid w:val="006634A1"/>
    <w:rsid w:val="00670CE6"/>
    <w:rsid w:val="006973A0"/>
    <w:rsid w:val="006F5422"/>
    <w:rsid w:val="00784E66"/>
    <w:rsid w:val="007F42E0"/>
    <w:rsid w:val="007F7C1F"/>
    <w:rsid w:val="0082373C"/>
    <w:rsid w:val="00827BEB"/>
    <w:rsid w:val="00827FFE"/>
    <w:rsid w:val="008A5D91"/>
    <w:rsid w:val="00924015"/>
    <w:rsid w:val="00944754"/>
    <w:rsid w:val="00953E9A"/>
    <w:rsid w:val="00980A15"/>
    <w:rsid w:val="0098790E"/>
    <w:rsid w:val="009A507C"/>
    <w:rsid w:val="009C7613"/>
    <w:rsid w:val="009D5031"/>
    <w:rsid w:val="00A93D54"/>
    <w:rsid w:val="00AA1C80"/>
    <w:rsid w:val="00AE0CB8"/>
    <w:rsid w:val="00B1502A"/>
    <w:rsid w:val="00B36611"/>
    <w:rsid w:val="00B4451C"/>
    <w:rsid w:val="00B54D5F"/>
    <w:rsid w:val="00B745B5"/>
    <w:rsid w:val="00B82362"/>
    <w:rsid w:val="00C44E9C"/>
    <w:rsid w:val="00C66004"/>
    <w:rsid w:val="00C72A6E"/>
    <w:rsid w:val="00C959DB"/>
    <w:rsid w:val="00CA7DA1"/>
    <w:rsid w:val="00CB7EC8"/>
    <w:rsid w:val="00CD7F3E"/>
    <w:rsid w:val="00CE35FC"/>
    <w:rsid w:val="00D22513"/>
    <w:rsid w:val="00D45E77"/>
    <w:rsid w:val="00D60CF9"/>
    <w:rsid w:val="00D94417"/>
    <w:rsid w:val="00DE7509"/>
    <w:rsid w:val="00E14F0E"/>
    <w:rsid w:val="00E36058"/>
    <w:rsid w:val="00E455FA"/>
    <w:rsid w:val="00E83869"/>
    <w:rsid w:val="00E86D14"/>
    <w:rsid w:val="00EC21CC"/>
    <w:rsid w:val="00ED0CC8"/>
    <w:rsid w:val="00EF1E8C"/>
    <w:rsid w:val="00F23D3F"/>
    <w:rsid w:val="00F34701"/>
    <w:rsid w:val="00F62AA2"/>
    <w:rsid w:val="00F75906"/>
    <w:rsid w:val="00F873D1"/>
    <w:rsid w:val="00F95218"/>
    <w:rsid w:val="00FA53B3"/>
    <w:rsid w:val="00FF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A5D91"/>
    <w:rPr>
      <w:color w:val="0000FF"/>
      <w:u w:val="single"/>
    </w:rPr>
  </w:style>
  <w:style w:type="paragraph" w:styleId="a5">
    <w:name w:val="Balloon Text"/>
    <w:basedOn w:val="a"/>
    <w:semiHidden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customStyle="1" w:styleId="textbold1">
    <w:name w:val="textbold1"/>
    <w:rsid w:val="00C44E9C"/>
    <w:rPr>
      <w:rFonts w:ascii="Verdana" w:hAnsi="Verdana" w:hint="default"/>
      <w:b/>
      <w:bCs/>
      <w:sz w:val="17"/>
      <w:szCs w:val="17"/>
    </w:rPr>
  </w:style>
  <w:style w:type="character" w:customStyle="1" w:styleId="ms-pagetitle">
    <w:name w:val="ms-pagetitle"/>
    <w:rsid w:val="00C44E9C"/>
  </w:style>
  <w:style w:type="character" w:customStyle="1" w:styleId="doi">
    <w:name w:val="doi"/>
    <w:rsid w:val="00C44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A5D91"/>
    <w:rPr>
      <w:color w:val="0000FF"/>
      <w:u w:val="single"/>
    </w:rPr>
  </w:style>
  <w:style w:type="paragraph" w:styleId="a5">
    <w:name w:val="Balloon Text"/>
    <w:basedOn w:val="a"/>
    <w:semiHidden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customStyle="1" w:styleId="textbold1">
    <w:name w:val="textbold1"/>
    <w:rsid w:val="00C44E9C"/>
    <w:rPr>
      <w:rFonts w:ascii="Verdana" w:hAnsi="Verdana" w:hint="default"/>
      <w:b/>
      <w:bCs/>
      <w:sz w:val="17"/>
      <w:szCs w:val="17"/>
    </w:rPr>
  </w:style>
  <w:style w:type="character" w:customStyle="1" w:styleId="ms-pagetitle">
    <w:name w:val="ms-pagetitle"/>
    <w:rsid w:val="00C44E9C"/>
  </w:style>
  <w:style w:type="character" w:customStyle="1" w:styleId="doi">
    <w:name w:val="doi"/>
    <w:rsid w:val="00C44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hae@hanyang.ac.kr" TargetMode="External"/><Relationship Id="rId13" Type="http://schemas.openxmlformats.org/officeDocument/2006/relationships/hyperlink" Target="http://www.nature.com/nature/journal/v469/n7329/full/469172a.html" TargetMode="External"/><Relationship Id="rId18" Type="http://schemas.openxmlformats.org/officeDocument/2006/relationships/hyperlink" Target="http://www.nature.com/nature/journal/v477/n7366/full/477540a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nature.com/nature/journal/v469/n7329/full/469172a.htm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nature.com/nature/journal/v469/n7329/full/469172a.html" TargetMode="External"/><Relationship Id="rId17" Type="http://schemas.openxmlformats.org/officeDocument/2006/relationships/hyperlink" Target="http://www.nature.com/nature/journal/v477/n7366/full/477540a.html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nature.com/nature/journal/v477/n7366/full/477540a.html" TargetMode="External"/><Relationship Id="rId20" Type="http://schemas.openxmlformats.org/officeDocument/2006/relationships/hyperlink" Target="http://www.nature.com/nature/journal/v469/n7329/full/469172a.htm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nature.com/nature/journal/v477/n7366/full/477540a.html" TargetMode="External"/><Relationship Id="rId24" Type="http://schemas.openxmlformats.org/officeDocument/2006/relationships/hyperlink" Target="http://www.affymetrix.com/estore/browse/promotionLandingPage.jsp?promotionId=promo440005&amp;navModeValue=35858&amp;isHtmlStatic=true&amp;aIdValue=anatraceNav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ature.com/nature/journal/v477/n7366/full/477540a.html" TargetMode="External"/><Relationship Id="rId23" Type="http://schemas.openxmlformats.org/officeDocument/2006/relationships/hyperlink" Target="http://www.affymetrix.com/estore/browse/brand/anatrace/product.jsp?productId=prod220022&amp;categoryId=cat290025&amp;productName=Ph-Tripglu" TargetMode="External"/><Relationship Id="rId10" Type="http://schemas.openxmlformats.org/officeDocument/2006/relationships/hyperlink" Target="http://www.nature.com/nature/journal/v477/n7366/full/477540a.html" TargetMode="External"/><Relationship Id="rId19" Type="http://schemas.openxmlformats.org/officeDocument/2006/relationships/hyperlink" Target="http://www.nature.com/nature/journal/v477/n7366/full/477540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ture.com/nature/journal/v477/n7366/full/477540a.html" TargetMode="External"/><Relationship Id="rId14" Type="http://schemas.openxmlformats.org/officeDocument/2006/relationships/hyperlink" Target="http://pubs.acs.org/cen/news/88/i45/8845notw9.html" TargetMode="External"/><Relationship Id="rId22" Type="http://schemas.openxmlformats.org/officeDocument/2006/relationships/hyperlink" Target="http://www.businesswire.com/news/home/20110214005724/en/Affymetrix-Launches-NG-Class%E2%84%A2-Detergents-Superior-Prote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1617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INFORMATION OF HANYANG UNIVERSITY</vt:lpstr>
      <vt:lpstr>INFORMATION OF HANYANG UNIVERSITY</vt:lpstr>
    </vt:vector>
  </TitlesOfParts>
  <Company>Home</Company>
  <LinksUpToDate>false</LinksUpToDate>
  <CharactersWithSpaces>10813</CharactersWithSpaces>
  <SharedDoc>false</SharedDoc>
  <HLinks>
    <vt:vector size="414" baseType="variant">
      <vt:variant>
        <vt:i4>7536764</vt:i4>
      </vt:variant>
      <vt:variant>
        <vt:i4>207</vt:i4>
      </vt:variant>
      <vt:variant>
        <vt:i4>0</vt:i4>
      </vt:variant>
      <vt:variant>
        <vt:i4>5</vt:i4>
      </vt:variant>
      <vt:variant>
        <vt:lpwstr>http://www.affymetrix.com/estore/browse/promotionLandingPage.jsp?promotionId=promo440005&amp;navModeValue=35858&amp;isHtmlStatic=true&amp;aIdValue=anatraceNav</vt:lpwstr>
      </vt:variant>
      <vt:variant>
        <vt:lpwstr/>
      </vt:variant>
      <vt:variant>
        <vt:i4>7012354</vt:i4>
      </vt:variant>
      <vt:variant>
        <vt:i4>204</vt:i4>
      </vt:variant>
      <vt:variant>
        <vt:i4>0</vt:i4>
      </vt:variant>
      <vt:variant>
        <vt:i4>5</vt:i4>
      </vt:variant>
      <vt:variant>
        <vt:lpwstr>http://www.affymetrix.com/estore/browse/brand/anatrace/product.jsp?productId=prod220022&amp;categoryId=cat290025&amp;productName=Ph-Tripglu</vt:lpwstr>
      </vt:variant>
      <vt:variant>
        <vt:lpwstr>1_1</vt:lpwstr>
      </vt:variant>
      <vt:variant>
        <vt:i4>4456469</vt:i4>
      </vt:variant>
      <vt:variant>
        <vt:i4>201</vt:i4>
      </vt:variant>
      <vt:variant>
        <vt:i4>0</vt:i4>
      </vt:variant>
      <vt:variant>
        <vt:i4>5</vt:i4>
      </vt:variant>
      <vt:variant>
        <vt:lpwstr>http://www.businesswire.com/news/home/20110214005724/en/Affymetrix-Launches-NG-Class%E2%84%A2-Detergents-Superior-Protein</vt:lpwstr>
      </vt:variant>
      <vt:variant>
        <vt:lpwstr/>
      </vt:variant>
      <vt:variant>
        <vt:i4>1835029</vt:i4>
      </vt:variant>
      <vt:variant>
        <vt:i4>198</vt:i4>
      </vt:variant>
      <vt:variant>
        <vt:i4>0</vt:i4>
      </vt:variant>
      <vt:variant>
        <vt:i4>5</vt:i4>
      </vt:variant>
      <vt:variant>
        <vt:lpwstr>http://sbkb.org/update/2011/01/full/sbkb.2010.58.html</vt:lpwstr>
      </vt:variant>
      <vt:variant>
        <vt:lpwstr/>
      </vt:variant>
      <vt:variant>
        <vt:i4>7602272</vt:i4>
      </vt:variant>
      <vt:variant>
        <vt:i4>195</vt:i4>
      </vt:variant>
      <vt:variant>
        <vt:i4>0</vt:i4>
      </vt:variant>
      <vt:variant>
        <vt:i4>5</vt:i4>
      </vt:variant>
      <vt:variant>
        <vt:lpwstr>http://pubs.acs.org/cen/news/88/i45/8845notw9.html</vt:lpwstr>
      </vt:variant>
      <vt:variant>
        <vt:lpwstr/>
      </vt:variant>
      <vt:variant>
        <vt:i4>4390936</vt:i4>
      </vt:variant>
      <vt:variant>
        <vt:i4>192</vt:i4>
      </vt:variant>
      <vt:variant>
        <vt:i4>0</vt:i4>
      </vt:variant>
      <vt:variant>
        <vt:i4>5</vt:i4>
      </vt:variant>
      <vt:variant>
        <vt:lpwstr>http://www.nature.com/nature/journal/v469/n7329/full/469172a.html</vt:lpwstr>
      </vt:variant>
      <vt:variant>
        <vt:lpwstr/>
      </vt:variant>
      <vt:variant>
        <vt:i4>4390936</vt:i4>
      </vt:variant>
      <vt:variant>
        <vt:i4>189</vt:i4>
      </vt:variant>
      <vt:variant>
        <vt:i4>0</vt:i4>
      </vt:variant>
      <vt:variant>
        <vt:i4>5</vt:i4>
      </vt:variant>
      <vt:variant>
        <vt:lpwstr>http://www.nature.com/nature/journal/v469/n7329/full/469172a.html</vt:lpwstr>
      </vt:variant>
      <vt:variant>
        <vt:lpwstr/>
      </vt:variant>
      <vt:variant>
        <vt:i4>4915230</vt:i4>
      </vt:variant>
      <vt:variant>
        <vt:i4>186</vt:i4>
      </vt:variant>
      <vt:variant>
        <vt:i4>0</vt:i4>
      </vt:variant>
      <vt:variant>
        <vt:i4>5</vt:i4>
      </vt:variant>
      <vt:variant>
        <vt:lpwstr>http://www.nature.com/nature/journal/v477/n7366/full/477540a.html</vt:lpwstr>
      </vt:variant>
      <vt:variant>
        <vt:lpwstr/>
      </vt:variant>
      <vt:variant>
        <vt:i4>2228312</vt:i4>
      </vt:variant>
      <vt:variant>
        <vt:i4>183</vt:i4>
      </vt:variant>
      <vt:variant>
        <vt:i4>0</vt:i4>
      </vt:variant>
      <vt:variant>
        <vt:i4>5</vt:i4>
      </vt:variant>
      <vt:variant>
        <vt:lpwstr>mailto:pchae@hanyang.ac.kr</vt:lpwstr>
      </vt:variant>
      <vt:variant>
        <vt:lpwstr/>
      </vt:variant>
      <vt:variant>
        <vt:i4>6619168</vt:i4>
      </vt:variant>
      <vt:variant>
        <vt:i4>177</vt:i4>
      </vt:variant>
      <vt:variant>
        <vt:i4>0</vt:i4>
      </vt:variant>
      <vt:variant>
        <vt:i4>5</vt:i4>
      </vt:variant>
      <vt:variant>
        <vt:lpwstr>http://www.gzu.edu.cn/</vt:lpwstr>
      </vt:variant>
      <vt:variant>
        <vt:lpwstr/>
      </vt:variant>
      <vt:variant>
        <vt:i4>6881317</vt:i4>
      </vt:variant>
      <vt:variant>
        <vt:i4>174</vt:i4>
      </vt:variant>
      <vt:variant>
        <vt:i4>0</vt:i4>
      </vt:variant>
      <vt:variant>
        <vt:i4>5</vt:i4>
      </vt:variant>
      <vt:variant>
        <vt:lpwstr>http://www.ccmusic.edu.cn/</vt:lpwstr>
      </vt:variant>
      <vt:variant>
        <vt:lpwstr/>
      </vt:variant>
      <vt:variant>
        <vt:i4>1376347</vt:i4>
      </vt:variant>
      <vt:variant>
        <vt:i4>171</vt:i4>
      </vt:variant>
      <vt:variant>
        <vt:i4>0</vt:i4>
      </vt:variant>
      <vt:variant>
        <vt:i4>5</vt:i4>
      </vt:variant>
      <vt:variant>
        <vt:lpwstr>http://www.cqupt.edu.cn/</vt:lpwstr>
      </vt:variant>
      <vt:variant>
        <vt:lpwstr/>
      </vt:variant>
      <vt:variant>
        <vt:i4>7077945</vt:i4>
      </vt:variant>
      <vt:variant>
        <vt:i4>168</vt:i4>
      </vt:variant>
      <vt:variant>
        <vt:i4>0</vt:i4>
      </vt:variant>
      <vt:variant>
        <vt:i4>5</vt:i4>
      </vt:variant>
      <vt:variant>
        <vt:lpwstr>http://www.ncu.edu.cn/</vt:lpwstr>
      </vt:variant>
      <vt:variant>
        <vt:lpwstr/>
      </vt:variant>
      <vt:variant>
        <vt:i4>7864368</vt:i4>
      </vt:variant>
      <vt:variant>
        <vt:i4>165</vt:i4>
      </vt:variant>
      <vt:variant>
        <vt:i4>0</vt:i4>
      </vt:variant>
      <vt:variant>
        <vt:i4>5</vt:i4>
      </vt:variant>
      <vt:variant>
        <vt:lpwstr>http://www.zju.edu.cn/</vt:lpwstr>
      </vt:variant>
      <vt:variant>
        <vt:lpwstr/>
      </vt:variant>
      <vt:variant>
        <vt:i4>6815798</vt:i4>
      </vt:variant>
      <vt:variant>
        <vt:i4>162</vt:i4>
      </vt:variant>
      <vt:variant>
        <vt:i4>0</vt:i4>
      </vt:variant>
      <vt:variant>
        <vt:i4>5</vt:i4>
      </vt:variant>
      <vt:variant>
        <vt:lpwstr>http://www.jlu.edu.cn/</vt:lpwstr>
      </vt:variant>
      <vt:variant>
        <vt:lpwstr/>
      </vt:variant>
      <vt:variant>
        <vt:i4>2555940</vt:i4>
      </vt:variant>
      <vt:variant>
        <vt:i4>159</vt:i4>
      </vt:variant>
      <vt:variant>
        <vt:i4>0</vt:i4>
      </vt:variant>
      <vt:variant>
        <vt:i4>5</vt:i4>
      </vt:variant>
      <vt:variant>
        <vt:lpwstr>http://www.usst.edu.cn/</vt:lpwstr>
      </vt:variant>
      <vt:variant>
        <vt:lpwstr/>
      </vt:variant>
      <vt:variant>
        <vt:i4>3801132</vt:i4>
      </vt:variant>
      <vt:variant>
        <vt:i4>156</vt:i4>
      </vt:variant>
      <vt:variant>
        <vt:i4>0</vt:i4>
      </vt:variant>
      <vt:variant>
        <vt:i4>5</vt:i4>
      </vt:variant>
      <vt:variant>
        <vt:lpwstr>http://www.njue.edu.cn/</vt:lpwstr>
      </vt:variant>
      <vt:variant>
        <vt:lpwstr/>
      </vt:variant>
      <vt:variant>
        <vt:i4>2424866</vt:i4>
      </vt:variant>
      <vt:variant>
        <vt:i4>153</vt:i4>
      </vt:variant>
      <vt:variant>
        <vt:i4>0</vt:i4>
      </vt:variant>
      <vt:variant>
        <vt:i4>5</vt:i4>
      </vt:variant>
      <vt:variant>
        <vt:lpwstr>http://www.wust.edu.cn/</vt:lpwstr>
      </vt:variant>
      <vt:variant>
        <vt:lpwstr/>
      </vt:variant>
      <vt:variant>
        <vt:i4>2293823</vt:i4>
      </vt:variant>
      <vt:variant>
        <vt:i4>150</vt:i4>
      </vt:variant>
      <vt:variant>
        <vt:i4>0</vt:i4>
      </vt:variant>
      <vt:variant>
        <vt:i4>5</vt:i4>
      </vt:variant>
      <vt:variant>
        <vt:lpwstr>http://www.whut.edu.cn/</vt:lpwstr>
      </vt:variant>
      <vt:variant>
        <vt:lpwstr/>
      </vt:variant>
      <vt:variant>
        <vt:i4>6619170</vt:i4>
      </vt:variant>
      <vt:variant>
        <vt:i4>147</vt:i4>
      </vt:variant>
      <vt:variant>
        <vt:i4>0</vt:i4>
      </vt:variant>
      <vt:variant>
        <vt:i4>5</vt:i4>
      </vt:variant>
      <vt:variant>
        <vt:lpwstr>http://www.gxu.edu.cn/</vt:lpwstr>
      </vt:variant>
      <vt:variant>
        <vt:lpwstr/>
      </vt:variant>
      <vt:variant>
        <vt:i4>7995518</vt:i4>
      </vt:variant>
      <vt:variant>
        <vt:i4>144</vt:i4>
      </vt:variant>
      <vt:variant>
        <vt:i4>0</vt:i4>
      </vt:variant>
      <vt:variant>
        <vt:i4>5</vt:i4>
      </vt:variant>
      <vt:variant>
        <vt:lpwstr>http://www.hnu.cn/</vt:lpwstr>
      </vt:variant>
      <vt:variant>
        <vt:lpwstr/>
      </vt:variant>
      <vt:variant>
        <vt:i4>6684722</vt:i4>
      </vt:variant>
      <vt:variant>
        <vt:i4>141</vt:i4>
      </vt:variant>
      <vt:variant>
        <vt:i4>0</vt:i4>
      </vt:variant>
      <vt:variant>
        <vt:i4>5</vt:i4>
      </vt:variant>
      <vt:variant>
        <vt:lpwstr>http://www.dhu.edu.cn/</vt:lpwstr>
      </vt:variant>
      <vt:variant>
        <vt:lpwstr/>
      </vt:variant>
      <vt:variant>
        <vt:i4>720981</vt:i4>
      </vt:variant>
      <vt:variant>
        <vt:i4>138</vt:i4>
      </vt:variant>
      <vt:variant>
        <vt:i4>0</vt:i4>
      </vt:variant>
      <vt:variant>
        <vt:i4>5</vt:i4>
      </vt:variant>
      <vt:variant>
        <vt:lpwstr>http://www.sicfl.edu.cn/</vt:lpwstr>
      </vt:variant>
      <vt:variant>
        <vt:lpwstr/>
      </vt:variant>
      <vt:variant>
        <vt:i4>2621502</vt:i4>
      </vt:variant>
      <vt:variant>
        <vt:i4>135</vt:i4>
      </vt:variant>
      <vt:variant>
        <vt:i4>0</vt:i4>
      </vt:variant>
      <vt:variant>
        <vt:i4>5</vt:i4>
      </vt:variant>
      <vt:variant>
        <vt:lpwstr>http://www.zist.edu.cn/</vt:lpwstr>
      </vt:variant>
      <vt:variant>
        <vt:lpwstr/>
      </vt:variant>
      <vt:variant>
        <vt:i4>7405630</vt:i4>
      </vt:variant>
      <vt:variant>
        <vt:i4>132</vt:i4>
      </vt:variant>
      <vt:variant>
        <vt:i4>0</vt:i4>
      </vt:variant>
      <vt:variant>
        <vt:i4>5</vt:i4>
      </vt:variant>
      <vt:variant>
        <vt:lpwstr>http://www.sdu.edu.cn/</vt:lpwstr>
      </vt:variant>
      <vt:variant>
        <vt:lpwstr/>
      </vt:variant>
      <vt:variant>
        <vt:i4>2752573</vt:i4>
      </vt:variant>
      <vt:variant>
        <vt:i4>129</vt:i4>
      </vt:variant>
      <vt:variant>
        <vt:i4>0</vt:i4>
      </vt:variant>
      <vt:variant>
        <vt:i4>5</vt:i4>
      </vt:variant>
      <vt:variant>
        <vt:lpwstr>http://www.yzu.edu.cn/index.htm</vt:lpwstr>
      </vt:variant>
      <vt:variant>
        <vt:lpwstr/>
      </vt:variant>
      <vt:variant>
        <vt:i4>8060980</vt:i4>
      </vt:variant>
      <vt:variant>
        <vt:i4>126</vt:i4>
      </vt:variant>
      <vt:variant>
        <vt:i4>0</vt:i4>
      </vt:variant>
      <vt:variant>
        <vt:i4>5</vt:i4>
      </vt:variant>
      <vt:variant>
        <vt:lpwstr>http://www.ynu.edu.cn/</vt:lpwstr>
      </vt:variant>
      <vt:variant>
        <vt:lpwstr/>
      </vt:variant>
      <vt:variant>
        <vt:i4>7077936</vt:i4>
      </vt:variant>
      <vt:variant>
        <vt:i4>123</vt:i4>
      </vt:variant>
      <vt:variant>
        <vt:i4>0</vt:i4>
      </vt:variant>
      <vt:variant>
        <vt:i4>5</vt:i4>
      </vt:variant>
      <vt:variant>
        <vt:lpwstr>http://www.nju.edu.cn/</vt:lpwstr>
      </vt:variant>
      <vt:variant>
        <vt:lpwstr/>
      </vt:variant>
      <vt:variant>
        <vt:i4>7077951</vt:i4>
      </vt:variant>
      <vt:variant>
        <vt:i4>120</vt:i4>
      </vt:variant>
      <vt:variant>
        <vt:i4>0</vt:i4>
      </vt:variant>
      <vt:variant>
        <vt:i4>5</vt:i4>
      </vt:variant>
      <vt:variant>
        <vt:lpwstr>http://www.neu.edu.cn/</vt:lpwstr>
      </vt:variant>
      <vt:variant>
        <vt:lpwstr/>
      </vt:variant>
      <vt:variant>
        <vt:i4>3538999</vt:i4>
      </vt:variant>
      <vt:variant>
        <vt:i4>117</vt:i4>
      </vt:variant>
      <vt:variant>
        <vt:i4>0</vt:i4>
      </vt:variant>
      <vt:variant>
        <vt:i4>5</vt:i4>
      </vt:variant>
      <vt:variant>
        <vt:lpwstr>http://www.suda.edu.cn/</vt:lpwstr>
      </vt:variant>
      <vt:variant>
        <vt:lpwstr/>
      </vt:variant>
      <vt:variant>
        <vt:i4>7536685</vt:i4>
      </vt:variant>
      <vt:variant>
        <vt:i4>114</vt:i4>
      </vt:variant>
      <vt:variant>
        <vt:i4>0</vt:i4>
      </vt:variant>
      <vt:variant>
        <vt:i4>5</vt:i4>
      </vt:variant>
      <vt:variant>
        <vt:lpwstr>http://www.ncku.edu.tw/ver2006/ch/</vt:lpwstr>
      </vt:variant>
      <vt:variant>
        <vt:lpwstr/>
      </vt:variant>
      <vt:variant>
        <vt:i4>2752565</vt:i4>
      </vt:variant>
      <vt:variant>
        <vt:i4>111</vt:i4>
      </vt:variant>
      <vt:variant>
        <vt:i4>0</vt:i4>
      </vt:variant>
      <vt:variant>
        <vt:i4>5</vt:i4>
      </vt:variant>
      <vt:variant>
        <vt:lpwstr>http://www.ecnu.edu.cn/</vt:lpwstr>
      </vt:variant>
      <vt:variant>
        <vt:lpwstr/>
      </vt:variant>
      <vt:variant>
        <vt:i4>7405600</vt:i4>
      </vt:variant>
      <vt:variant>
        <vt:i4>108</vt:i4>
      </vt:variant>
      <vt:variant>
        <vt:i4>0</vt:i4>
      </vt:variant>
      <vt:variant>
        <vt:i4>5</vt:i4>
      </vt:variant>
      <vt:variant>
        <vt:lpwstr>http://www.szu.edu.cn/</vt:lpwstr>
      </vt:variant>
      <vt:variant>
        <vt:lpwstr/>
      </vt:variant>
      <vt:variant>
        <vt:i4>2752562</vt:i4>
      </vt:variant>
      <vt:variant>
        <vt:i4>105</vt:i4>
      </vt:variant>
      <vt:variant>
        <vt:i4>0</vt:i4>
      </vt:variant>
      <vt:variant>
        <vt:i4>5</vt:i4>
      </vt:variant>
      <vt:variant>
        <vt:lpwstr>http://www.ouc.edu.cn/index.htm</vt:lpwstr>
      </vt:variant>
      <vt:variant>
        <vt:lpwstr/>
      </vt:variant>
      <vt:variant>
        <vt:i4>2162739</vt:i4>
      </vt:variant>
      <vt:variant>
        <vt:i4>102</vt:i4>
      </vt:variant>
      <vt:variant>
        <vt:i4>0</vt:i4>
      </vt:variant>
      <vt:variant>
        <vt:i4>5</vt:i4>
      </vt:variant>
      <vt:variant>
        <vt:lpwstr>http://www.nenu.edu.cn/</vt:lpwstr>
      </vt:variant>
      <vt:variant>
        <vt:lpwstr/>
      </vt:variant>
      <vt:variant>
        <vt:i4>3145787</vt:i4>
      </vt:variant>
      <vt:variant>
        <vt:i4>99</vt:i4>
      </vt:variant>
      <vt:variant>
        <vt:i4>0</vt:i4>
      </vt:variant>
      <vt:variant>
        <vt:i4>5</vt:i4>
      </vt:variant>
      <vt:variant>
        <vt:lpwstr>http://www.dlut.edu.cn/</vt:lpwstr>
      </vt:variant>
      <vt:variant>
        <vt:lpwstr/>
      </vt:variant>
      <vt:variant>
        <vt:i4>2293811</vt:i4>
      </vt:variant>
      <vt:variant>
        <vt:i4>96</vt:i4>
      </vt:variant>
      <vt:variant>
        <vt:i4>0</vt:i4>
      </vt:variant>
      <vt:variant>
        <vt:i4>5</vt:i4>
      </vt:variant>
      <vt:variant>
        <vt:lpwstr>http://www.dufe.edu.cn/</vt:lpwstr>
      </vt:variant>
      <vt:variant>
        <vt:lpwstr/>
      </vt:variant>
      <vt:variant>
        <vt:i4>2097187</vt:i4>
      </vt:variant>
      <vt:variant>
        <vt:i4>93</vt:i4>
      </vt:variant>
      <vt:variant>
        <vt:i4>0</vt:i4>
      </vt:variant>
      <vt:variant>
        <vt:i4>5</vt:i4>
      </vt:variant>
      <vt:variant>
        <vt:lpwstr>http://www.usts.edu.cn/</vt:lpwstr>
      </vt:variant>
      <vt:variant>
        <vt:lpwstr/>
      </vt:variant>
      <vt:variant>
        <vt:i4>8060974</vt:i4>
      </vt:variant>
      <vt:variant>
        <vt:i4>90</vt:i4>
      </vt:variant>
      <vt:variant>
        <vt:i4>0</vt:i4>
      </vt:variant>
      <vt:variant>
        <vt:i4>5</vt:i4>
      </vt:variant>
      <vt:variant>
        <vt:lpwstr>http://www.ytu.edu.cn/</vt:lpwstr>
      </vt:variant>
      <vt:variant>
        <vt:lpwstr/>
      </vt:variant>
      <vt:variant>
        <vt:i4>7995447</vt:i4>
      </vt:variant>
      <vt:variant>
        <vt:i4>87</vt:i4>
      </vt:variant>
      <vt:variant>
        <vt:i4>0</vt:i4>
      </vt:variant>
      <vt:variant>
        <vt:i4>5</vt:i4>
      </vt:variant>
      <vt:variant>
        <vt:lpwstr>http://www.xmu.edu.cn/</vt:lpwstr>
      </vt:variant>
      <vt:variant>
        <vt:lpwstr/>
      </vt:variant>
      <vt:variant>
        <vt:i4>2293794</vt:i4>
      </vt:variant>
      <vt:variant>
        <vt:i4>84</vt:i4>
      </vt:variant>
      <vt:variant>
        <vt:i4>0</vt:i4>
      </vt:variant>
      <vt:variant>
        <vt:i4>5</vt:i4>
      </vt:variant>
      <vt:variant>
        <vt:lpwstr>http://www.qust.edu.cn/</vt:lpwstr>
      </vt:variant>
      <vt:variant>
        <vt:lpwstr/>
      </vt:variant>
      <vt:variant>
        <vt:i4>5832772</vt:i4>
      </vt:variant>
      <vt:variant>
        <vt:i4>81</vt:i4>
      </vt:variant>
      <vt:variant>
        <vt:i4>0</vt:i4>
      </vt:variant>
      <vt:variant>
        <vt:i4>5</vt:i4>
      </vt:variant>
      <vt:variant>
        <vt:lpwstr>http://www.bjut.edu.cn/index.jsp</vt:lpwstr>
      </vt:variant>
      <vt:variant>
        <vt:lpwstr/>
      </vt:variant>
      <vt:variant>
        <vt:i4>7733296</vt:i4>
      </vt:variant>
      <vt:variant>
        <vt:i4>78</vt:i4>
      </vt:variant>
      <vt:variant>
        <vt:i4>0</vt:i4>
      </vt:variant>
      <vt:variant>
        <vt:i4>5</vt:i4>
      </vt:variant>
      <vt:variant>
        <vt:lpwstr>http://www.tju.edu.cn/</vt:lpwstr>
      </vt:variant>
      <vt:variant>
        <vt:lpwstr/>
      </vt:variant>
      <vt:variant>
        <vt:i4>3145824</vt:i4>
      </vt:variant>
      <vt:variant>
        <vt:i4>75</vt:i4>
      </vt:variant>
      <vt:variant>
        <vt:i4>0</vt:i4>
      </vt:variant>
      <vt:variant>
        <vt:i4>5</vt:i4>
      </vt:variant>
      <vt:variant>
        <vt:lpwstr>http://www.xauat.edu.cn/jdzy/nindex.php</vt:lpwstr>
      </vt:variant>
      <vt:variant>
        <vt:lpwstr/>
      </vt:variant>
      <vt:variant>
        <vt:i4>2949180</vt:i4>
      </vt:variant>
      <vt:variant>
        <vt:i4>72</vt:i4>
      </vt:variant>
      <vt:variant>
        <vt:i4>0</vt:i4>
      </vt:variant>
      <vt:variant>
        <vt:i4>5</vt:i4>
      </vt:variant>
      <vt:variant>
        <vt:lpwstr>http://www.xjtu.edu.cn/</vt:lpwstr>
      </vt:variant>
      <vt:variant>
        <vt:lpwstr/>
      </vt:variant>
      <vt:variant>
        <vt:i4>4259925</vt:i4>
      </vt:variant>
      <vt:variant>
        <vt:i4>69</vt:i4>
      </vt:variant>
      <vt:variant>
        <vt:i4>0</vt:i4>
      </vt:variant>
      <vt:variant>
        <vt:i4>5</vt:i4>
      </vt:variant>
      <vt:variant>
        <vt:lpwstr>http://www.gzhu.edu.cn/index.jsp</vt:lpwstr>
      </vt:variant>
      <vt:variant>
        <vt:lpwstr/>
      </vt:variant>
      <vt:variant>
        <vt:i4>2883637</vt:i4>
      </vt:variant>
      <vt:variant>
        <vt:i4>66</vt:i4>
      </vt:variant>
      <vt:variant>
        <vt:i4>0</vt:i4>
      </vt:variant>
      <vt:variant>
        <vt:i4>5</vt:i4>
      </vt:variant>
      <vt:variant>
        <vt:lpwstr>http://www.ccnu.edu.cn/</vt:lpwstr>
      </vt:variant>
      <vt:variant>
        <vt:lpwstr/>
      </vt:variant>
      <vt:variant>
        <vt:i4>3932216</vt:i4>
      </vt:variant>
      <vt:variant>
        <vt:i4>63</vt:i4>
      </vt:variant>
      <vt:variant>
        <vt:i4>0</vt:i4>
      </vt:variant>
      <vt:variant>
        <vt:i4>5</vt:i4>
      </vt:variant>
      <vt:variant>
        <vt:lpwstr>http://www.snnu.edu.cn/</vt:lpwstr>
      </vt:variant>
      <vt:variant>
        <vt:lpwstr/>
      </vt:variant>
      <vt:variant>
        <vt:i4>3932213</vt:i4>
      </vt:variant>
      <vt:variant>
        <vt:i4>60</vt:i4>
      </vt:variant>
      <vt:variant>
        <vt:i4>0</vt:i4>
      </vt:variant>
      <vt:variant>
        <vt:i4>5</vt:i4>
      </vt:variant>
      <vt:variant>
        <vt:lpwstr>http://www.scnu.edu.cn/</vt:lpwstr>
      </vt:variant>
      <vt:variant>
        <vt:lpwstr/>
      </vt:variant>
      <vt:variant>
        <vt:i4>6815796</vt:i4>
      </vt:variant>
      <vt:variant>
        <vt:i4>57</vt:i4>
      </vt:variant>
      <vt:variant>
        <vt:i4>0</vt:i4>
      </vt:variant>
      <vt:variant>
        <vt:i4>5</vt:i4>
      </vt:variant>
      <vt:variant>
        <vt:lpwstr>http://www.jnu.edu.cn/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http://www.seu.edu.cn/</vt:lpwstr>
      </vt:variant>
      <vt:variant>
        <vt:lpwstr/>
      </vt:variant>
      <vt:variant>
        <vt:i4>7077933</vt:i4>
      </vt:variant>
      <vt:variant>
        <vt:i4>51</vt:i4>
      </vt:variant>
      <vt:variant>
        <vt:i4>0</vt:i4>
      </vt:variant>
      <vt:variant>
        <vt:i4>5</vt:i4>
      </vt:variant>
      <vt:variant>
        <vt:lpwstr>http://www.nwu.edu.cn/</vt:lpwstr>
      </vt:variant>
      <vt:variant>
        <vt:lpwstr/>
      </vt:variant>
      <vt:variant>
        <vt:i4>7667762</vt:i4>
      </vt:variant>
      <vt:variant>
        <vt:i4>48</vt:i4>
      </vt:variant>
      <vt:variant>
        <vt:i4>0</vt:i4>
      </vt:variant>
      <vt:variant>
        <vt:i4>5</vt:i4>
      </vt:variant>
      <vt:variant>
        <vt:lpwstr>http://www.whu.edu.cn/</vt:lpwstr>
      </vt:variant>
      <vt:variant>
        <vt:lpwstr/>
      </vt:variant>
      <vt:variant>
        <vt:i4>2162748</vt:i4>
      </vt:variant>
      <vt:variant>
        <vt:i4>45</vt:i4>
      </vt:variant>
      <vt:variant>
        <vt:i4>0</vt:i4>
      </vt:variant>
      <vt:variant>
        <vt:i4>5</vt:i4>
      </vt:variant>
      <vt:variant>
        <vt:lpwstr>http://www.njnu.edu.cn/</vt:lpwstr>
      </vt:variant>
      <vt:variant>
        <vt:lpwstr/>
      </vt:variant>
      <vt:variant>
        <vt:i4>3145776</vt:i4>
      </vt:variant>
      <vt:variant>
        <vt:i4>42</vt:i4>
      </vt:variant>
      <vt:variant>
        <vt:i4>0</vt:i4>
      </vt:variant>
      <vt:variant>
        <vt:i4>5</vt:i4>
      </vt:variant>
      <vt:variant>
        <vt:lpwstr>http://www.bfsu.edu.cn/</vt:lpwstr>
      </vt:variant>
      <vt:variant>
        <vt:lpwstr/>
      </vt:variant>
      <vt:variant>
        <vt:i4>1900612</vt:i4>
      </vt:variant>
      <vt:variant>
        <vt:i4>39</vt:i4>
      </vt:variant>
      <vt:variant>
        <vt:i4>0</vt:i4>
      </vt:variant>
      <vt:variant>
        <vt:i4>5</vt:i4>
      </vt:variant>
      <vt:variant>
        <vt:lpwstr>http://www.kmust.edu.cn/</vt:lpwstr>
      </vt:variant>
      <vt:variant>
        <vt:lpwstr/>
      </vt:variant>
      <vt:variant>
        <vt:i4>3932222</vt:i4>
      </vt:variant>
      <vt:variant>
        <vt:i4>36</vt:i4>
      </vt:variant>
      <vt:variant>
        <vt:i4>0</vt:i4>
      </vt:variant>
      <vt:variant>
        <vt:i4>5</vt:i4>
      </vt:variant>
      <vt:variant>
        <vt:lpwstr>http://www.shnu.edu.cn/</vt:lpwstr>
      </vt:variant>
      <vt:variant>
        <vt:lpwstr/>
      </vt:variant>
      <vt:variant>
        <vt:i4>7405625</vt:i4>
      </vt:variant>
      <vt:variant>
        <vt:i4>33</vt:i4>
      </vt:variant>
      <vt:variant>
        <vt:i4>0</vt:i4>
      </vt:variant>
      <vt:variant>
        <vt:i4>5</vt:i4>
      </vt:variant>
      <vt:variant>
        <vt:lpwstr>http://www.scu.edu.cn/</vt:lpwstr>
      </vt:variant>
      <vt:variant>
        <vt:lpwstr/>
      </vt:variant>
      <vt:variant>
        <vt:i4>4194368</vt:i4>
      </vt:variant>
      <vt:variant>
        <vt:i4>30</vt:i4>
      </vt:variant>
      <vt:variant>
        <vt:i4>0</vt:i4>
      </vt:variant>
      <vt:variant>
        <vt:i4>5</vt:i4>
      </vt:variant>
      <vt:variant>
        <vt:lpwstr>http://www.nankai.edu.cn/</vt:lpwstr>
      </vt:variant>
      <vt:variant>
        <vt:lpwstr/>
      </vt:variant>
      <vt:variant>
        <vt:i4>1769550</vt:i4>
      </vt:variant>
      <vt:variant>
        <vt:i4>27</vt:i4>
      </vt:variant>
      <vt:variant>
        <vt:i4>0</vt:i4>
      </vt:variant>
      <vt:variant>
        <vt:i4>5</vt:i4>
      </vt:variant>
      <vt:variant>
        <vt:lpwstr>http://www.fudan.edu.cn/</vt:lpwstr>
      </vt:variant>
      <vt:variant>
        <vt:lpwstr/>
      </vt:variant>
      <vt:variant>
        <vt:i4>2490428</vt:i4>
      </vt:variant>
      <vt:variant>
        <vt:i4>24</vt:i4>
      </vt:variant>
      <vt:variant>
        <vt:i4>0</vt:i4>
      </vt:variant>
      <vt:variant>
        <vt:i4>5</vt:i4>
      </vt:variant>
      <vt:variant>
        <vt:lpwstr>http://www.sjtu.edu.cn/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http://www.blcu.edu.cn/BLCU.asp</vt:lpwstr>
      </vt:variant>
      <vt:variant>
        <vt:lpwstr/>
      </vt:variant>
      <vt:variant>
        <vt:i4>3670113</vt:i4>
      </vt:variant>
      <vt:variant>
        <vt:i4>18</vt:i4>
      </vt:variant>
      <vt:variant>
        <vt:i4>0</vt:i4>
      </vt:variant>
      <vt:variant>
        <vt:i4>5</vt:i4>
      </vt:variant>
      <vt:variant>
        <vt:lpwstr>http://www.tsinghua.edu.cn/qhdwzy/index.jsp</vt:lpwstr>
      </vt:variant>
      <vt:variant>
        <vt:lpwstr/>
      </vt:variant>
      <vt:variant>
        <vt:i4>3276858</vt:i4>
      </vt:variant>
      <vt:variant>
        <vt:i4>15</vt:i4>
      </vt:variant>
      <vt:variant>
        <vt:i4>0</vt:i4>
      </vt:variant>
      <vt:variant>
        <vt:i4>5</vt:i4>
      </vt:variant>
      <vt:variant>
        <vt:lpwstr>http://www.cupl.edu.cn/</vt:lpwstr>
      </vt:variant>
      <vt:variant>
        <vt:lpwstr/>
      </vt:variant>
      <vt:variant>
        <vt:i4>7471153</vt:i4>
      </vt:variant>
      <vt:variant>
        <vt:i4>12</vt:i4>
      </vt:variant>
      <vt:variant>
        <vt:i4>0</vt:i4>
      </vt:variant>
      <vt:variant>
        <vt:i4>5</vt:i4>
      </vt:variant>
      <vt:variant>
        <vt:lpwstr>http://www.pku.edu.cn/</vt:lpwstr>
      </vt:variant>
      <vt:variant>
        <vt:lpwstr/>
      </vt:variant>
      <vt:variant>
        <vt:i4>4456513</vt:i4>
      </vt:variant>
      <vt:variant>
        <vt:i4>9</vt:i4>
      </vt:variant>
      <vt:variant>
        <vt:i4>0</vt:i4>
      </vt:variant>
      <vt:variant>
        <vt:i4>5</vt:i4>
      </vt:variant>
      <vt:variant>
        <vt:lpwstr>http://www.yust.edu/</vt:lpwstr>
      </vt:variant>
      <vt:variant>
        <vt:lpwstr/>
      </vt:variant>
      <vt:variant>
        <vt:i4>8060984</vt:i4>
      </vt:variant>
      <vt:variant>
        <vt:i4>6</vt:i4>
      </vt:variant>
      <vt:variant>
        <vt:i4>0</vt:i4>
      </vt:variant>
      <vt:variant>
        <vt:i4>5</vt:i4>
      </vt:variant>
      <vt:variant>
        <vt:lpwstr>http://www.ybu.edu.cn/</vt:lpwstr>
      </vt:variant>
      <vt:variant>
        <vt:lpwstr/>
      </vt:variant>
      <vt:variant>
        <vt:i4>7012403</vt:i4>
      </vt:variant>
      <vt:variant>
        <vt:i4>3</vt:i4>
      </vt:variant>
      <vt:variant>
        <vt:i4>0</vt:i4>
      </vt:variant>
      <vt:variant>
        <vt:i4>5</vt:i4>
      </vt:variant>
      <vt:variant>
        <vt:lpwstr>http://www.hit.edu.cn/</vt:lpwstr>
      </vt:variant>
      <vt:variant>
        <vt:lpwstr/>
      </vt:variant>
      <vt:variant>
        <vt:i4>2293818</vt:i4>
      </vt:variant>
      <vt:variant>
        <vt:i4>0</vt:i4>
      </vt:variant>
      <vt:variant>
        <vt:i4>0</vt:i4>
      </vt:variant>
      <vt:variant>
        <vt:i4>5</vt:i4>
      </vt:variant>
      <vt:variant>
        <vt:lpwstr>http://www.hlju.edu.cn/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OF HANYANG UNIVERSITY</dc:title>
  <dc:creator>Home</dc:creator>
  <cp:lastModifiedBy>GL</cp:lastModifiedBy>
  <cp:revision>2</cp:revision>
  <cp:lastPrinted>2012-10-16T05:20:00Z</cp:lastPrinted>
  <dcterms:created xsi:type="dcterms:W3CDTF">2012-11-05T02:42:00Z</dcterms:created>
  <dcterms:modified xsi:type="dcterms:W3CDTF">2012-11-05T02:42:00Z</dcterms:modified>
</cp:coreProperties>
</file>