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6A" w:rsidRPr="00681488" w:rsidRDefault="00681488" w:rsidP="00681488">
      <w:pPr>
        <w:widowControl/>
        <w:wordWrap w:val="0"/>
        <w:spacing w:line="480" w:lineRule="auto"/>
        <w:rPr>
          <w:rFonts w:asciiTheme="minorEastAsia" w:hAnsiTheme="minorEastAsia" w:cs="宋体"/>
          <w:color w:val="000000"/>
          <w:kern w:val="0"/>
          <w:sz w:val="24"/>
          <w:szCs w:val="24"/>
        </w:rPr>
      </w:pPr>
      <w:r w:rsidRPr="00681488">
        <w:rPr>
          <w:rFonts w:asciiTheme="minorEastAsia" w:hAnsiTheme="minorEastAsia" w:cs="宋体" w:hint="eastAsia"/>
          <w:color w:val="000000"/>
          <w:kern w:val="0"/>
          <w:sz w:val="24"/>
          <w:szCs w:val="24"/>
        </w:rPr>
        <w:t>附件1</w:t>
      </w:r>
    </w:p>
    <w:p w:rsidR="0049276A" w:rsidRPr="0049276A" w:rsidRDefault="00FF335F" w:rsidP="0049276A">
      <w:pPr>
        <w:widowControl/>
        <w:wordWrap w:val="0"/>
        <w:spacing w:line="480" w:lineRule="auto"/>
        <w:jc w:val="center"/>
        <w:rPr>
          <w:rFonts w:ascii="宋体" w:eastAsia="宋体" w:hAnsi="宋体" w:cs="宋体"/>
          <w:kern w:val="0"/>
          <w:sz w:val="24"/>
          <w:szCs w:val="24"/>
        </w:rPr>
      </w:pPr>
      <w:r>
        <w:rPr>
          <w:rFonts w:ascii="黑体" w:eastAsia="黑体" w:hAnsi="黑体" w:cs="宋体" w:hint="eastAsia"/>
          <w:color w:val="000000"/>
          <w:kern w:val="0"/>
          <w:sz w:val="30"/>
          <w:szCs w:val="30"/>
        </w:rPr>
        <w:t>《</w:t>
      </w:r>
      <w:r w:rsidR="00210671">
        <w:rPr>
          <w:rFonts w:ascii="黑体" w:eastAsia="黑体" w:hAnsi="黑体" w:cs="宋体" w:hint="eastAsia"/>
          <w:color w:val="000000"/>
          <w:kern w:val="0"/>
          <w:sz w:val="30"/>
          <w:szCs w:val="30"/>
        </w:rPr>
        <w:t>厦门大学</w:t>
      </w:r>
      <w:r w:rsidR="00486FA7">
        <w:rPr>
          <w:rFonts w:ascii="黑体" w:eastAsia="黑体" w:hAnsi="黑体" w:cs="宋体" w:hint="eastAsia"/>
          <w:color w:val="000000"/>
          <w:kern w:val="0"/>
          <w:sz w:val="30"/>
          <w:szCs w:val="30"/>
        </w:rPr>
        <w:t>国光创业训练营</w:t>
      </w:r>
      <w:r>
        <w:rPr>
          <w:rFonts w:ascii="黑体" w:eastAsia="黑体" w:hAnsi="黑体" w:cs="宋体" w:hint="eastAsia"/>
          <w:color w:val="000000"/>
          <w:kern w:val="0"/>
          <w:sz w:val="30"/>
          <w:szCs w:val="30"/>
        </w:rPr>
        <w:t>》</w:t>
      </w:r>
      <w:r w:rsidR="00210671">
        <w:rPr>
          <w:rFonts w:ascii="黑体" w:eastAsia="黑体" w:hAnsi="黑体" w:cs="宋体" w:hint="eastAsia"/>
          <w:color w:val="000000"/>
          <w:kern w:val="0"/>
          <w:sz w:val="30"/>
          <w:szCs w:val="30"/>
        </w:rPr>
        <w:t>（第一期）</w:t>
      </w:r>
      <w:r>
        <w:rPr>
          <w:rFonts w:ascii="黑体" w:eastAsia="黑体" w:hAnsi="黑体" w:cs="宋体" w:hint="eastAsia"/>
          <w:color w:val="000000"/>
          <w:kern w:val="0"/>
          <w:sz w:val="30"/>
          <w:szCs w:val="30"/>
        </w:rPr>
        <w:t>招生简章</w:t>
      </w:r>
    </w:p>
    <w:p w:rsidR="00F74FE3" w:rsidRDefault="00FF335F" w:rsidP="00F74FE3">
      <w:pPr>
        <w:widowControl/>
        <w:wordWrap w:val="0"/>
        <w:spacing w:line="360" w:lineRule="auto"/>
        <w:jc w:val="left"/>
        <w:rPr>
          <w:rFonts w:ascii="宋体" w:eastAsia="宋体" w:hAnsi="宋体" w:cs="Times New Roman"/>
          <w:b/>
          <w:color w:val="000000"/>
          <w:kern w:val="0"/>
          <w:sz w:val="28"/>
          <w:szCs w:val="28"/>
        </w:rPr>
      </w:pPr>
      <w:r>
        <w:rPr>
          <w:rFonts w:ascii="Calibri" w:eastAsia="宋体" w:hAnsi="Calibri" w:cs="宋体" w:hint="eastAsia"/>
          <w:b/>
          <w:color w:val="000000"/>
          <w:kern w:val="0"/>
          <w:sz w:val="28"/>
          <w:szCs w:val="28"/>
        </w:rPr>
        <w:t>一、</w:t>
      </w:r>
      <w:r w:rsidR="00F74FE3">
        <w:rPr>
          <w:rFonts w:ascii="Calibri" w:eastAsia="宋体" w:hAnsi="Calibri" w:cs="宋体" w:hint="eastAsia"/>
          <w:b/>
          <w:color w:val="000000"/>
          <w:kern w:val="0"/>
          <w:sz w:val="28"/>
          <w:szCs w:val="28"/>
        </w:rPr>
        <w:t>培养目标</w:t>
      </w:r>
    </w:p>
    <w:p w:rsidR="00F74FE3" w:rsidRDefault="00F74FE3" w:rsidP="00F74FE3">
      <w:pPr>
        <w:widowControl/>
        <w:wordWrap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宋体" w:hint="eastAsia"/>
          <w:color w:val="000000"/>
          <w:kern w:val="0"/>
          <w:sz w:val="24"/>
        </w:rPr>
        <w:t>由厦门大学创业学院和厦门大学管理学院互联网创业与评估中心共同推出的《</w:t>
      </w:r>
      <w:r w:rsidRPr="002A58E3">
        <w:rPr>
          <w:rFonts w:ascii="宋体" w:eastAsia="宋体" w:hAnsi="宋体" w:cs="宋体" w:hint="eastAsia"/>
          <w:color w:val="000000"/>
          <w:kern w:val="0"/>
          <w:sz w:val="24"/>
        </w:rPr>
        <w:t>厦门大学国光创业训练营</w:t>
      </w:r>
      <w:r>
        <w:rPr>
          <w:rFonts w:ascii="宋体" w:eastAsia="宋体" w:hAnsi="宋体" w:cs="宋体" w:hint="eastAsia"/>
          <w:color w:val="000000"/>
          <w:kern w:val="0"/>
          <w:sz w:val="24"/>
        </w:rPr>
        <w:t>》旨在为厦门大学各类学生</w:t>
      </w:r>
      <w:r>
        <w:rPr>
          <w:rFonts w:ascii="宋体" w:eastAsia="宋体" w:hAnsi="宋体" w:cs="Times New Roman" w:hint="eastAsia"/>
          <w:color w:val="000000"/>
          <w:kern w:val="0"/>
          <w:sz w:val="24"/>
          <w:szCs w:val="24"/>
        </w:rPr>
        <w:t>搭建创业平台：</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为将来致力于创业的同学提供一个学习与实践的平台；</w:t>
      </w:r>
    </w:p>
    <w:p w:rsidR="00F74FE3" w:rsidRPr="002A58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szCs w:val="24"/>
        </w:rPr>
        <w:t>为正在创业的同学提供一个孵化和成长平台。</w:t>
      </w:r>
    </w:p>
    <w:p w:rsidR="00F74FE3" w:rsidRDefault="00F74FE3" w:rsidP="00F74FE3">
      <w:pPr>
        <w:widowControl/>
        <w:wordWrap w:val="0"/>
        <w:spacing w:line="360" w:lineRule="auto"/>
        <w:jc w:val="left"/>
        <w:rPr>
          <w:rFonts w:ascii="宋体" w:eastAsia="宋体" w:hAnsi="宋体" w:cs="Times New Roman"/>
          <w:b/>
          <w:color w:val="000000"/>
          <w:kern w:val="0"/>
          <w:sz w:val="28"/>
          <w:szCs w:val="28"/>
        </w:rPr>
      </w:pPr>
      <w:bookmarkStart w:id="0" w:name="_Toc243728530"/>
      <w:r>
        <w:rPr>
          <w:rFonts w:ascii="Calibri" w:eastAsia="宋体" w:hAnsi="Calibri" w:cs="宋体" w:hint="eastAsia"/>
          <w:b/>
          <w:color w:val="000000"/>
          <w:kern w:val="0"/>
          <w:sz w:val="28"/>
          <w:szCs w:val="28"/>
        </w:rPr>
        <w:t>二、</w:t>
      </w:r>
      <w:r>
        <w:rPr>
          <w:rFonts w:ascii="Calibri" w:eastAsia="宋体" w:hAnsi="Calibri" w:cs="Times New Roman" w:hint="eastAsia"/>
          <w:b/>
          <w:color w:val="000000"/>
          <w:kern w:val="0"/>
          <w:sz w:val="28"/>
          <w:szCs w:val="28"/>
        </w:rPr>
        <w:t>项目特色</w:t>
      </w:r>
      <w:bookmarkEnd w:id="0"/>
    </w:p>
    <w:p w:rsidR="00F74FE3" w:rsidRDefault="00F74FE3" w:rsidP="00F74FE3">
      <w:pPr>
        <w:widowControl/>
        <w:wordWrap w:val="0"/>
        <w:spacing w:line="360" w:lineRule="auto"/>
        <w:ind w:firstLineChars="200" w:firstLine="480"/>
        <w:jc w:val="left"/>
        <w:rPr>
          <w:rFonts w:ascii="宋体" w:eastAsia="宋体" w:hAnsi="宋体" w:cs="Times New Roman"/>
          <w:color w:val="000000"/>
          <w:kern w:val="0"/>
          <w:sz w:val="24"/>
        </w:rPr>
      </w:pPr>
      <w:r>
        <w:rPr>
          <w:rFonts w:ascii="宋体" w:eastAsia="宋体" w:hAnsi="宋体" w:cs="宋体" w:hint="eastAsia"/>
          <w:color w:val="000000"/>
          <w:kern w:val="0"/>
          <w:sz w:val="24"/>
        </w:rPr>
        <w:t>1、实战训练</w:t>
      </w:r>
      <w:r>
        <w:rPr>
          <w:rFonts w:ascii="宋体" w:eastAsia="宋体" w:hAnsi="宋体" w:cs="Times New Roman" w:hint="eastAsia"/>
          <w:color w:val="000000"/>
          <w:kern w:val="0"/>
          <w:sz w:val="24"/>
        </w:rPr>
        <w:t>。“国光创业训练营”将分成文创旅游、互联网、教育培训、消费生活等不同实验室，由来自企业界和投资界的业内人士担任实验室创业辅导老师。学员将根据兴趣进入不同实验室，接受创业导师一对一和专业化的咨询、指导和服务。学员通过参与导师公司会议、重要谈判、商务活动、创业见习等形式，接受实战训练。</w:t>
      </w:r>
    </w:p>
    <w:p w:rsidR="00F74FE3" w:rsidRPr="00C8713A"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Times New Roman" w:hint="eastAsia"/>
          <w:color w:val="000000"/>
          <w:kern w:val="0"/>
          <w:sz w:val="24"/>
        </w:rPr>
        <w:t>2、知行合一。课程完全以行动为导向，学员将在创业导师指导下，分组</w:t>
      </w:r>
      <w:r>
        <w:rPr>
          <w:rFonts w:ascii="宋体" w:eastAsia="宋体" w:hAnsi="宋体" w:cs="宋体" w:hint="eastAsia"/>
          <w:color w:val="000000"/>
          <w:kern w:val="0"/>
          <w:sz w:val="24"/>
        </w:rPr>
        <w:t>寻找和规划创业项目，并在训练营结业时完成项目路演。</w:t>
      </w:r>
    </w:p>
    <w:p w:rsidR="00F74FE3" w:rsidRDefault="00F74FE3" w:rsidP="00F74FE3">
      <w:pPr>
        <w:widowControl/>
        <w:wordWrap w:val="0"/>
        <w:spacing w:line="360" w:lineRule="auto"/>
        <w:ind w:firstLineChars="200" w:firstLine="480"/>
        <w:jc w:val="left"/>
        <w:rPr>
          <w:rFonts w:ascii="宋体" w:eastAsia="宋体" w:hAnsi="宋体" w:cs="Times New Roman"/>
          <w:color w:val="000000"/>
          <w:kern w:val="0"/>
          <w:sz w:val="24"/>
        </w:rPr>
      </w:pPr>
      <w:r>
        <w:rPr>
          <w:rFonts w:ascii="宋体" w:eastAsia="宋体" w:hAnsi="宋体" w:cs="Times New Roman" w:hint="eastAsia"/>
          <w:color w:val="000000"/>
          <w:kern w:val="0"/>
          <w:sz w:val="24"/>
        </w:rPr>
        <w:t>3、孵化服务。对项目路演中表现优秀的团队提供投资者见面、政策对接、资金助力等创业孵化服务，</w:t>
      </w:r>
      <w:r>
        <w:rPr>
          <w:rFonts w:ascii="宋体" w:eastAsia="宋体" w:hAnsi="宋体" w:cs="宋体" w:hint="eastAsia"/>
          <w:color w:val="000000"/>
          <w:kern w:val="0"/>
          <w:sz w:val="24"/>
        </w:rPr>
        <w:t>整合相应资源和团队把创业点子付之行动。</w:t>
      </w:r>
    </w:p>
    <w:p w:rsidR="00F74FE3" w:rsidRDefault="00F74FE3" w:rsidP="00F74FE3">
      <w:pPr>
        <w:widowControl/>
        <w:wordWrap w:val="0"/>
        <w:spacing w:line="360" w:lineRule="auto"/>
        <w:jc w:val="left"/>
        <w:rPr>
          <w:rFonts w:ascii="宋体" w:eastAsia="宋体" w:hAnsi="宋体" w:cs="宋体"/>
          <w:b/>
          <w:color w:val="000000"/>
          <w:kern w:val="0"/>
          <w:sz w:val="28"/>
          <w:szCs w:val="28"/>
        </w:rPr>
      </w:pPr>
      <w:bookmarkStart w:id="1" w:name="_Toc262625420"/>
      <w:r>
        <w:rPr>
          <w:rFonts w:ascii="Calibri" w:eastAsia="宋体" w:hAnsi="Calibri" w:cs="宋体" w:hint="eastAsia"/>
          <w:b/>
          <w:color w:val="000000"/>
          <w:kern w:val="0"/>
          <w:sz w:val="28"/>
          <w:szCs w:val="28"/>
        </w:rPr>
        <w:t>三、招生对象</w:t>
      </w:r>
      <w:bookmarkEnd w:id="1"/>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1、招生对象：</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专业不限，对创业与创新实践有浓厚的兴趣和体验，具有创业项目或者创业经验者优先。</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2、时间和地点</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训练营时间：2019年5月-2019年7月，集中学习时间在周末，实战训练时间由各导师确立。</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地点：集中学习地点在厦门大学思明校区，实训地点由各导师安排。</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3、学分认定：</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完成所有训练营课程的同学可以获得2个学分。</w:t>
      </w:r>
    </w:p>
    <w:p w:rsidR="00F74FE3" w:rsidRDefault="00F74FE3" w:rsidP="00F74FE3">
      <w:pPr>
        <w:widowControl/>
        <w:wordWrap w:val="0"/>
        <w:spacing w:line="360" w:lineRule="auto"/>
        <w:jc w:val="left"/>
        <w:rPr>
          <w:rFonts w:ascii="宋体" w:eastAsia="宋体" w:hAnsi="宋体" w:cs="宋体"/>
          <w:color w:val="000000"/>
          <w:kern w:val="0"/>
          <w:sz w:val="24"/>
        </w:rPr>
      </w:pPr>
    </w:p>
    <w:p w:rsidR="00F74FE3" w:rsidRPr="00B70851" w:rsidRDefault="00F74FE3" w:rsidP="00F74FE3">
      <w:pPr>
        <w:widowControl/>
        <w:wordWrap w:val="0"/>
        <w:spacing w:line="360" w:lineRule="auto"/>
        <w:jc w:val="left"/>
        <w:rPr>
          <w:rFonts w:ascii="宋体" w:eastAsia="宋体" w:hAnsi="宋体" w:cs="宋体"/>
          <w:color w:val="000000"/>
          <w:kern w:val="0"/>
          <w:sz w:val="24"/>
          <w:szCs w:val="24"/>
        </w:rPr>
      </w:pPr>
      <w:r>
        <w:rPr>
          <w:rFonts w:ascii="Calibri" w:eastAsia="宋体" w:hAnsi="Calibri" w:cs="宋体" w:hint="eastAsia"/>
          <w:b/>
          <w:color w:val="000000"/>
          <w:kern w:val="0"/>
          <w:sz w:val="28"/>
          <w:szCs w:val="28"/>
        </w:rPr>
        <w:lastRenderedPageBreak/>
        <w:t>四、课程安排</w:t>
      </w:r>
      <w:bookmarkStart w:id="2" w:name="_Toc262625422"/>
    </w:p>
    <w:tbl>
      <w:tblPr>
        <w:tblStyle w:val="ab"/>
        <w:tblW w:w="8400" w:type="dxa"/>
        <w:tblLayout w:type="fixed"/>
        <w:tblLook w:val="04A0" w:firstRow="1" w:lastRow="0" w:firstColumn="1" w:lastColumn="0" w:noHBand="0" w:noVBand="1"/>
      </w:tblPr>
      <w:tblGrid>
        <w:gridCol w:w="959"/>
        <w:gridCol w:w="3636"/>
        <w:gridCol w:w="2034"/>
        <w:gridCol w:w="1771"/>
      </w:tblGrid>
      <w:tr w:rsidR="00F74FE3" w:rsidTr="005D65B8">
        <w:trPr>
          <w:trHeight w:val="323"/>
        </w:trPr>
        <w:tc>
          <w:tcPr>
            <w:tcW w:w="959" w:type="dxa"/>
          </w:tcPr>
          <w:p w:rsidR="00F74FE3" w:rsidRDefault="00F74FE3" w:rsidP="005D65B8">
            <w:pPr>
              <w:jc w:val="center"/>
            </w:pPr>
            <w:r>
              <w:rPr>
                <w:rFonts w:hint="eastAsia"/>
              </w:rPr>
              <w:t>序号</w:t>
            </w:r>
          </w:p>
        </w:tc>
        <w:tc>
          <w:tcPr>
            <w:tcW w:w="3636" w:type="dxa"/>
          </w:tcPr>
          <w:p w:rsidR="00F74FE3" w:rsidRDefault="00F74FE3" w:rsidP="005D65B8">
            <w:pPr>
              <w:jc w:val="center"/>
            </w:pPr>
            <w:r>
              <w:rPr>
                <w:rFonts w:hint="eastAsia"/>
              </w:rPr>
              <w:t>课程名</w:t>
            </w:r>
          </w:p>
        </w:tc>
        <w:tc>
          <w:tcPr>
            <w:tcW w:w="2034" w:type="dxa"/>
          </w:tcPr>
          <w:p w:rsidR="00F74FE3" w:rsidRDefault="00F74FE3" w:rsidP="005D65B8">
            <w:pPr>
              <w:jc w:val="center"/>
            </w:pPr>
            <w:r>
              <w:rPr>
                <w:rFonts w:hint="eastAsia"/>
              </w:rPr>
              <w:t>负责导师</w:t>
            </w:r>
          </w:p>
        </w:tc>
        <w:tc>
          <w:tcPr>
            <w:tcW w:w="1771" w:type="dxa"/>
          </w:tcPr>
          <w:p w:rsidR="00F74FE3" w:rsidRDefault="00F74FE3" w:rsidP="005D65B8">
            <w:pPr>
              <w:jc w:val="center"/>
            </w:pPr>
            <w:r>
              <w:rPr>
                <w:rFonts w:hint="eastAsia"/>
              </w:rPr>
              <w:t>时间</w:t>
            </w:r>
          </w:p>
        </w:tc>
      </w:tr>
      <w:tr w:rsidR="00F74FE3" w:rsidTr="005D65B8">
        <w:trPr>
          <w:trHeight w:val="323"/>
        </w:trPr>
        <w:tc>
          <w:tcPr>
            <w:tcW w:w="959" w:type="dxa"/>
          </w:tcPr>
          <w:p w:rsidR="00F74FE3" w:rsidRDefault="00F74FE3" w:rsidP="005D65B8">
            <w:pPr>
              <w:jc w:val="center"/>
            </w:pPr>
            <w:r>
              <w:rPr>
                <w:rFonts w:hint="eastAsia"/>
              </w:rPr>
              <w:t>1</w:t>
            </w:r>
          </w:p>
        </w:tc>
        <w:tc>
          <w:tcPr>
            <w:tcW w:w="3636" w:type="dxa"/>
          </w:tcPr>
          <w:p w:rsidR="00F74FE3" w:rsidRDefault="00F74FE3" w:rsidP="005D65B8">
            <w:pPr>
              <w:jc w:val="center"/>
            </w:pPr>
            <w:r>
              <w:rPr>
                <w:rFonts w:hint="eastAsia"/>
              </w:rPr>
              <w:t>开营仪式</w:t>
            </w:r>
          </w:p>
        </w:tc>
        <w:tc>
          <w:tcPr>
            <w:tcW w:w="2034" w:type="dxa"/>
          </w:tcPr>
          <w:p w:rsidR="00F74FE3" w:rsidRDefault="00F74FE3" w:rsidP="005D65B8">
            <w:pPr>
              <w:jc w:val="center"/>
            </w:pPr>
            <w:r>
              <w:rPr>
                <w:rFonts w:hint="eastAsia"/>
              </w:rPr>
              <w:t>木志荣</w:t>
            </w:r>
          </w:p>
        </w:tc>
        <w:tc>
          <w:tcPr>
            <w:tcW w:w="1771" w:type="dxa"/>
          </w:tcPr>
          <w:p w:rsidR="00F74FE3" w:rsidRDefault="00F74FE3" w:rsidP="005D65B8">
            <w:pPr>
              <w:jc w:val="center"/>
            </w:pPr>
            <w:r>
              <w:rPr>
                <w:rFonts w:hint="eastAsia"/>
              </w:rPr>
              <w:t>30</w:t>
            </w:r>
            <w:r>
              <w:rPr>
                <w:rFonts w:hint="eastAsia"/>
              </w:rPr>
              <w:t>分钟</w:t>
            </w:r>
          </w:p>
        </w:tc>
      </w:tr>
      <w:tr w:rsidR="00F74FE3" w:rsidTr="005D65B8">
        <w:trPr>
          <w:trHeight w:val="323"/>
        </w:trPr>
        <w:tc>
          <w:tcPr>
            <w:tcW w:w="959" w:type="dxa"/>
          </w:tcPr>
          <w:p w:rsidR="00F74FE3" w:rsidRDefault="00F74FE3" w:rsidP="005D65B8">
            <w:pPr>
              <w:jc w:val="center"/>
            </w:pPr>
            <w:r>
              <w:rPr>
                <w:rFonts w:hint="eastAsia"/>
              </w:rPr>
              <w:t>2</w:t>
            </w:r>
          </w:p>
        </w:tc>
        <w:tc>
          <w:tcPr>
            <w:tcW w:w="3636" w:type="dxa"/>
          </w:tcPr>
          <w:p w:rsidR="00F74FE3" w:rsidRDefault="00F74FE3" w:rsidP="005D65B8">
            <w:pPr>
              <w:jc w:val="center"/>
            </w:pPr>
            <w:r>
              <w:rPr>
                <w:rFonts w:hint="eastAsia"/>
              </w:rPr>
              <w:t>导师项目分享</w:t>
            </w:r>
          </w:p>
        </w:tc>
        <w:tc>
          <w:tcPr>
            <w:tcW w:w="2034" w:type="dxa"/>
          </w:tcPr>
          <w:p w:rsidR="00F74FE3" w:rsidRDefault="00F74FE3" w:rsidP="005D65B8">
            <w:pPr>
              <w:jc w:val="center"/>
            </w:pPr>
            <w:r>
              <w:rPr>
                <w:rFonts w:hint="eastAsia"/>
              </w:rPr>
              <w:t>创业导师</w:t>
            </w:r>
          </w:p>
        </w:tc>
        <w:tc>
          <w:tcPr>
            <w:tcW w:w="1771" w:type="dxa"/>
          </w:tcPr>
          <w:p w:rsidR="00F74FE3" w:rsidRDefault="00F74FE3" w:rsidP="005D65B8">
            <w:pPr>
              <w:jc w:val="center"/>
            </w:pPr>
            <w:r>
              <w:rPr>
                <w:rFonts w:hint="eastAsia"/>
              </w:rPr>
              <w:t>120</w:t>
            </w:r>
            <w:r>
              <w:rPr>
                <w:rFonts w:hint="eastAsia"/>
              </w:rPr>
              <w:t>分钟</w:t>
            </w:r>
          </w:p>
        </w:tc>
      </w:tr>
      <w:tr w:rsidR="00F74FE3" w:rsidTr="005D65B8">
        <w:trPr>
          <w:trHeight w:val="323"/>
        </w:trPr>
        <w:tc>
          <w:tcPr>
            <w:tcW w:w="959" w:type="dxa"/>
          </w:tcPr>
          <w:p w:rsidR="00F74FE3" w:rsidRDefault="00F74FE3" w:rsidP="005D65B8">
            <w:pPr>
              <w:jc w:val="center"/>
            </w:pPr>
            <w:r>
              <w:rPr>
                <w:rFonts w:hint="eastAsia"/>
              </w:rPr>
              <w:t>3</w:t>
            </w:r>
          </w:p>
        </w:tc>
        <w:tc>
          <w:tcPr>
            <w:tcW w:w="3636" w:type="dxa"/>
          </w:tcPr>
          <w:p w:rsidR="00F74FE3" w:rsidRDefault="00F74FE3" w:rsidP="005D65B8">
            <w:pPr>
              <w:jc w:val="center"/>
            </w:pPr>
            <w:r>
              <w:rPr>
                <w:rFonts w:hint="eastAsia"/>
              </w:rPr>
              <w:t>项目筛选：极速路演</w:t>
            </w:r>
          </w:p>
        </w:tc>
        <w:tc>
          <w:tcPr>
            <w:tcW w:w="2034" w:type="dxa"/>
          </w:tcPr>
          <w:p w:rsidR="00F74FE3" w:rsidRDefault="00F74FE3" w:rsidP="005D65B8">
            <w:pPr>
              <w:jc w:val="center"/>
            </w:pPr>
            <w:r>
              <w:rPr>
                <w:rFonts w:hint="eastAsia"/>
              </w:rPr>
              <w:t>导师组长</w:t>
            </w:r>
          </w:p>
        </w:tc>
        <w:tc>
          <w:tcPr>
            <w:tcW w:w="1771" w:type="dxa"/>
          </w:tcPr>
          <w:p w:rsidR="00F74FE3" w:rsidRDefault="00F74FE3" w:rsidP="005D65B8">
            <w:pPr>
              <w:jc w:val="center"/>
            </w:pPr>
            <w:r>
              <w:rPr>
                <w:rFonts w:hint="eastAsia"/>
              </w:rPr>
              <w:t>半天</w:t>
            </w:r>
          </w:p>
        </w:tc>
      </w:tr>
      <w:tr w:rsidR="00F74FE3" w:rsidTr="005D65B8">
        <w:trPr>
          <w:trHeight w:val="323"/>
        </w:trPr>
        <w:tc>
          <w:tcPr>
            <w:tcW w:w="959" w:type="dxa"/>
          </w:tcPr>
          <w:p w:rsidR="00F74FE3" w:rsidRDefault="00F74FE3" w:rsidP="005D65B8">
            <w:pPr>
              <w:jc w:val="center"/>
            </w:pPr>
            <w:r>
              <w:rPr>
                <w:rFonts w:hint="eastAsia"/>
              </w:rPr>
              <w:t>4</w:t>
            </w:r>
          </w:p>
        </w:tc>
        <w:tc>
          <w:tcPr>
            <w:tcW w:w="3636" w:type="dxa"/>
          </w:tcPr>
          <w:p w:rsidR="00F74FE3" w:rsidRDefault="00F74FE3" w:rsidP="005D65B8">
            <w:pPr>
              <w:jc w:val="center"/>
            </w:pPr>
            <w:r>
              <w:rPr>
                <w:rFonts w:hint="eastAsia"/>
              </w:rPr>
              <w:t>慕课学习《创业机会识别与评估》</w:t>
            </w:r>
          </w:p>
          <w:p w:rsidR="00F74FE3" w:rsidRDefault="00F74FE3" w:rsidP="005D65B8">
            <w:pPr>
              <w:jc w:val="center"/>
            </w:pPr>
            <w:r>
              <w:rPr>
                <w:rFonts w:hint="eastAsia"/>
              </w:rPr>
              <w:t>（</w:t>
            </w:r>
            <w:r w:rsidRPr="003F59AD">
              <w:rPr>
                <w:rFonts w:hint="eastAsia"/>
              </w:rPr>
              <w:t>国家在线精品课程）</w:t>
            </w:r>
          </w:p>
        </w:tc>
        <w:tc>
          <w:tcPr>
            <w:tcW w:w="2034" w:type="dxa"/>
          </w:tcPr>
          <w:p w:rsidR="00F74FE3" w:rsidRDefault="00F74FE3" w:rsidP="005D65B8">
            <w:pPr>
              <w:jc w:val="center"/>
            </w:pPr>
            <w:r>
              <w:rPr>
                <w:rFonts w:hint="eastAsia"/>
              </w:rPr>
              <w:t>木志荣</w:t>
            </w:r>
          </w:p>
        </w:tc>
        <w:tc>
          <w:tcPr>
            <w:tcW w:w="1771" w:type="dxa"/>
          </w:tcPr>
          <w:p w:rsidR="00F74FE3" w:rsidRDefault="00F74FE3" w:rsidP="005D65B8">
            <w:pPr>
              <w:jc w:val="center"/>
            </w:pPr>
            <w:r>
              <w:rPr>
                <w:rFonts w:hint="eastAsia"/>
              </w:rPr>
              <w:t>中国大学</w:t>
            </w:r>
            <w:r>
              <w:rPr>
                <w:rFonts w:hint="eastAsia"/>
              </w:rPr>
              <w:t>MOOC</w:t>
            </w:r>
            <w:r>
              <w:rPr>
                <w:rFonts w:hint="eastAsia"/>
              </w:rPr>
              <w:t>在线学习</w:t>
            </w:r>
          </w:p>
        </w:tc>
      </w:tr>
      <w:tr w:rsidR="00F74FE3" w:rsidTr="005D65B8">
        <w:trPr>
          <w:trHeight w:val="323"/>
        </w:trPr>
        <w:tc>
          <w:tcPr>
            <w:tcW w:w="959" w:type="dxa"/>
          </w:tcPr>
          <w:p w:rsidR="00F74FE3" w:rsidRDefault="00F74FE3" w:rsidP="005D65B8">
            <w:pPr>
              <w:jc w:val="center"/>
            </w:pPr>
            <w:r>
              <w:rPr>
                <w:rFonts w:hint="eastAsia"/>
              </w:rPr>
              <w:t>5</w:t>
            </w:r>
          </w:p>
        </w:tc>
        <w:tc>
          <w:tcPr>
            <w:tcW w:w="3636" w:type="dxa"/>
          </w:tcPr>
          <w:p w:rsidR="00F74FE3" w:rsidRDefault="00F74FE3" w:rsidP="005D65B8">
            <w:pPr>
              <w:jc w:val="center"/>
            </w:pPr>
            <w:r>
              <w:rPr>
                <w:rFonts w:hint="eastAsia"/>
              </w:rPr>
              <w:t>创业心智训练</w:t>
            </w:r>
          </w:p>
        </w:tc>
        <w:tc>
          <w:tcPr>
            <w:tcW w:w="2034" w:type="dxa"/>
          </w:tcPr>
          <w:p w:rsidR="00F74FE3" w:rsidRDefault="00F74FE3" w:rsidP="005D65B8">
            <w:pPr>
              <w:jc w:val="center"/>
            </w:pPr>
            <w:r>
              <w:rPr>
                <w:rFonts w:hint="eastAsia"/>
              </w:rPr>
              <w:t>翁建伟</w:t>
            </w:r>
          </w:p>
        </w:tc>
        <w:tc>
          <w:tcPr>
            <w:tcW w:w="1771" w:type="dxa"/>
          </w:tcPr>
          <w:p w:rsidR="00F74FE3" w:rsidRDefault="00F74FE3" w:rsidP="005D65B8">
            <w:pPr>
              <w:jc w:val="center"/>
            </w:pPr>
            <w:r>
              <w:rPr>
                <w:rFonts w:hint="eastAsia"/>
              </w:rPr>
              <w:t>2</w:t>
            </w:r>
            <w:r>
              <w:rPr>
                <w:rFonts w:hint="eastAsia"/>
              </w:rPr>
              <w:t>天</w:t>
            </w:r>
          </w:p>
        </w:tc>
      </w:tr>
      <w:tr w:rsidR="00F74FE3" w:rsidTr="005D65B8">
        <w:trPr>
          <w:trHeight w:val="323"/>
        </w:trPr>
        <w:tc>
          <w:tcPr>
            <w:tcW w:w="959" w:type="dxa"/>
          </w:tcPr>
          <w:p w:rsidR="00F74FE3" w:rsidRDefault="00F74FE3" w:rsidP="005D65B8">
            <w:pPr>
              <w:jc w:val="center"/>
            </w:pPr>
            <w:r>
              <w:rPr>
                <w:rFonts w:hint="eastAsia"/>
              </w:rPr>
              <w:t>6</w:t>
            </w:r>
          </w:p>
        </w:tc>
        <w:tc>
          <w:tcPr>
            <w:tcW w:w="3636" w:type="dxa"/>
          </w:tcPr>
          <w:p w:rsidR="00F74FE3" w:rsidRDefault="00F74FE3" w:rsidP="005D65B8">
            <w:pPr>
              <w:jc w:val="center"/>
            </w:pPr>
            <w:r>
              <w:rPr>
                <w:rFonts w:hint="eastAsia"/>
              </w:rPr>
              <w:t>创业实战训练</w:t>
            </w:r>
          </w:p>
        </w:tc>
        <w:tc>
          <w:tcPr>
            <w:tcW w:w="2034" w:type="dxa"/>
          </w:tcPr>
          <w:p w:rsidR="00F74FE3" w:rsidRDefault="00F74FE3" w:rsidP="005D65B8">
            <w:pPr>
              <w:jc w:val="center"/>
            </w:pPr>
            <w:r>
              <w:rPr>
                <w:rFonts w:hint="eastAsia"/>
              </w:rPr>
              <w:t>各导师</w:t>
            </w:r>
          </w:p>
        </w:tc>
        <w:tc>
          <w:tcPr>
            <w:tcW w:w="1771" w:type="dxa"/>
          </w:tcPr>
          <w:p w:rsidR="00F74FE3" w:rsidRDefault="00F74FE3" w:rsidP="005D65B8">
            <w:pPr>
              <w:jc w:val="center"/>
            </w:pPr>
            <w:r>
              <w:rPr>
                <w:rFonts w:hint="eastAsia"/>
              </w:rPr>
              <w:t>7</w:t>
            </w:r>
            <w:r>
              <w:rPr>
                <w:rFonts w:hint="eastAsia"/>
              </w:rPr>
              <w:t>天</w:t>
            </w:r>
          </w:p>
        </w:tc>
      </w:tr>
      <w:tr w:rsidR="00F74FE3" w:rsidTr="005D65B8">
        <w:trPr>
          <w:trHeight w:val="323"/>
        </w:trPr>
        <w:tc>
          <w:tcPr>
            <w:tcW w:w="959" w:type="dxa"/>
          </w:tcPr>
          <w:p w:rsidR="00F74FE3" w:rsidRDefault="00F74FE3" w:rsidP="005D65B8">
            <w:pPr>
              <w:jc w:val="center"/>
            </w:pPr>
            <w:r>
              <w:rPr>
                <w:rFonts w:hint="eastAsia"/>
              </w:rPr>
              <w:t>7</w:t>
            </w:r>
          </w:p>
        </w:tc>
        <w:tc>
          <w:tcPr>
            <w:tcW w:w="3636" w:type="dxa"/>
          </w:tcPr>
          <w:p w:rsidR="00F74FE3" w:rsidRDefault="00F74FE3" w:rsidP="005D65B8">
            <w:pPr>
              <w:jc w:val="center"/>
            </w:pPr>
            <w:r>
              <w:rPr>
                <w:rFonts w:hint="eastAsia"/>
              </w:rPr>
              <w:t>项目实际调研</w:t>
            </w:r>
          </w:p>
        </w:tc>
        <w:tc>
          <w:tcPr>
            <w:tcW w:w="2034" w:type="dxa"/>
          </w:tcPr>
          <w:p w:rsidR="00F74FE3" w:rsidRDefault="00F74FE3" w:rsidP="005D65B8">
            <w:pPr>
              <w:jc w:val="center"/>
            </w:pPr>
            <w:r>
              <w:rPr>
                <w:rFonts w:hint="eastAsia"/>
              </w:rPr>
              <w:t>各导师</w:t>
            </w:r>
          </w:p>
        </w:tc>
        <w:tc>
          <w:tcPr>
            <w:tcW w:w="1771" w:type="dxa"/>
          </w:tcPr>
          <w:p w:rsidR="00F74FE3" w:rsidRDefault="00F74FE3" w:rsidP="005D65B8">
            <w:pPr>
              <w:jc w:val="center"/>
            </w:pPr>
            <w:r>
              <w:rPr>
                <w:rFonts w:hint="eastAsia"/>
              </w:rPr>
              <w:t>7</w:t>
            </w:r>
            <w:r>
              <w:rPr>
                <w:rFonts w:hint="eastAsia"/>
              </w:rPr>
              <w:t>天</w:t>
            </w:r>
          </w:p>
        </w:tc>
      </w:tr>
      <w:tr w:rsidR="00F74FE3" w:rsidTr="005D65B8">
        <w:trPr>
          <w:trHeight w:val="323"/>
        </w:trPr>
        <w:tc>
          <w:tcPr>
            <w:tcW w:w="959" w:type="dxa"/>
          </w:tcPr>
          <w:p w:rsidR="00F74FE3" w:rsidRDefault="00F74FE3" w:rsidP="005D65B8">
            <w:pPr>
              <w:jc w:val="center"/>
            </w:pPr>
            <w:r>
              <w:rPr>
                <w:rFonts w:hint="eastAsia"/>
              </w:rPr>
              <w:t>8</w:t>
            </w:r>
          </w:p>
        </w:tc>
        <w:tc>
          <w:tcPr>
            <w:tcW w:w="3636" w:type="dxa"/>
          </w:tcPr>
          <w:p w:rsidR="00F74FE3" w:rsidRDefault="00F74FE3" w:rsidP="005D65B8">
            <w:pPr>
              <w:jc w:val="center"/>
            </w:pPr>
            <w:r>
              <w:rPr>
                <w:rFonts w:hint="eastAsia"/>
              </w:rPr>
              <w:t>小组项目汇报</w:t>
            </w:r>
          </w:p>
        </w:tc>
        <w:tc>
          <w:tcPr>
            <w:tcW w:w="2034" w:type="dxa"/>
          </w:tcPr>
          <w:p w:rsidR="00F74FE3" w:rsidRDefault="00F74FE3" w:rsidP="005D65B8">
            <w:pPr>
              <w:jc w:val="center"/>
            </w:pPr>
            <w:r>
              <w:rPr>
                <w:rFonts w:hint="eastAsia"/>
              </w:rPr>
              <w:t>各实验室小组</w:t>
            </w:r>
          </w:p>
        </w:tc>
        <w:tc>
          <w:tcPr>
            <w:tcW w:w="1771" w:type="dxa"/>
          </w:tcPr>
          <w:p w:rsidR="00F74FE3" w:rsidRDefault="00F74FE3" w:rsidP="005D65B8">
            <w:pPr>
              <w:jc w:val="center"/>
            </w:pPr>
            <w:r>
              <w:rPr>
                <w:rFonts w:hint="eastAsia"/>
              </w:rPr>
              <w:t>半天</w:t>
            </w:r>
          </w:p>
        </w:tc>
      </w:tr>
      <w:tr w:rsidR="00F74FE3" w:rsidTr="005D65B8">
        <w:trPr>
          <w:trHeight w:val="323"/>
        </w:trPr>
        <w:tc>
          <w:tcPr>
            <w:tcW w:w="959" w:type="dxa"/>
          </w:tcPr>
          <w:p w:rsidR="00F74FE3" w:rsidRDefault="00F74FE3" w:rsidP="005D65B8">
            <w:pPr>
              <w:jc w:val="center"/>
            </w:pPr>
            <w:r>
              <w:rPr>
                <w:rFonts w:hint="eastAsia"/>
              </w:rPr>
              <w:t>9</w:t>
            </w:r>
          </w:p>
        </w:tc>
        <w:tc>
          <w:tcPr>
            <w:tcW w:w="3636" w:type="dxa"/>
          </w:tcPr>
          <w:p w:rsidR="00F74FE3" w:rsidRDefault="00F74FE3" w:rsidP="005D65B8">
            <w:pPr>
              <w:jc w:val="center"/>
            </w:pPr>
            <w:r>
              <w:rPr>
                <w:rFonts w:hint="eastAsia"/>
              </w:rPr>
              <w:t>结业式：项目路演</w:t>
            </w:r>
          </w:p>
        </w:tc>
        <w:tc>
          <w:tcPr>
            <w:tcW w:w="2034" w:type="dxa"/>
          </w:tcPr>
          <w:p w:rsidR="00F74FE3" w:rsidRDefault="00F74FE3" w:rsidP="005D65B8">
            <w:pPr>
              <w:jc w:val="center"/>
            </w:pPr>
            <w:r>
              <w:rPr>
                <w:rFonts w:hint="eastAsia"/>
              </w:rPr>
              <w:t>木志荣</w:t>
            </w:r>
          </w:p>
        </w:tc>
        <w:tc>
          <w:tcPr>
            <w:tcW w:w="1771" w:type="dxa"/>
          </w:tcPr>
          <w:p w:rsidR="00F74FE3" w:rsidRDefault="00F74FE3" w:rsidP="005D65B8">
            <w:pPr>
              <w:jc w:val="center"/>
            </w:pPr>
            <w:r>
              <w:rPr>
                <w:rFonts w:hint="eastAsia"/>
              </w:rPr>
              <w:t>半天</w:t>
            </w:r>
          </w:p>
        </w:tc>
      </w:tr>
      <w:tr w:rsidR="00F74FE3" w:rsidTr="005D65B8">
        <w:trPr>
          <w:trHeight w:val="323"/>
        </w:trPr>
        <w:tc>
          <w:tcPr>
            <w:tcW w:w="959" w:type="dxa"/>
          </w:tcPr>
          <w:p w:rsidR="00F74FE3" w:rsidRDefault="00F74FE3" w:rsidP="005D65B8">
            <w:pPr>
              <w:jc w:val="center"/>
            </w:pPr>
            <w:r>
              <w:rPr>
                <w:rFonts w:hint="eastAsia"/>
              </w:rPr>
              <w:t>10</w:t>
            </w:r>
          </w:p>
        </w:tc>
        <w:tc>
          <w:tcPr>
            <w:tcW w:w="3636" w:type="dxa"/>
          </w:tcPr>
          <w:p w:rsidR="00F74FE3" w:rsidRDefault="00F74FE3" w:rsidP="005D65B8">
            <w:pPr>
              <w:jc w:val="center"/>
            </w:pPr>
            <w:r>
              <w:rPr>
                <w:rFonts w:hint="eastAsia"/>
              </w:rPr>
              <w:t>项目后期孵化服务</w:t>
            </w:r>
          </w:p>
        </w:tc>
        <w:tc>
          <w:tcPr>
            <w:tcW w:w="2034" w:type="dxa"/>
          </w:tcPr>
          <w:p w:rsidR="00F74FE3" w:rsidRDefault="00F74FE3" w:rsidP="005D65B8">
            <w:pPr>
              <w:jc w:val="center"/>
            </w:pPr>
            <w:r>
              <w:rPr>
                <w:rFonts w:hint="eastAsia"/>
              </w:rPr>
              <w:t>各导师</w:t>
            </w:r>
          </w:p>
        </w:tc>
        <w:tc>
          <w:tcPr>
            <w:tcW w:w="1771" w:type="dxa"/>
          </w:tcPr>
          <w:p w:rsidR="00F74FE3" w:rsidRDefault="00F74FE3" w:rsidP="005D65B8">
            <w:pPr>
              <w:jc w:val="center"/>
            </w:pPr>
            <w:r>
              <w:rPr>
                <w:rFonts w:hint="eastAsia"/>
              </w:rPr>
              <w:t>6</w:t>
            </w:r>
            <w:r>
              <w:rPr>
                <w:rFonts w:hint="eastAsia"/>
              </w:rPr>
              <w:t>个月</w:t>
            </w:r>
          </w:p>
        </w:tc>
      </w:tr>
    </w:tbl>
    <w:p w:rsidR="00F74FE3" w:rsidRDefault="00F74FE3" w:rsidP="00F74FE3">
      <w:pPr>
        <w:jc w:val="center"/>
      </w:pPr>
    </w:p>
    <w:p w:rsidR="00F74FE3" w:rsidRDefault="00F74FE3" w:rsidP="00F74FE3">
      <w:pPr>
        <w:widowControl/>
        <w:wordWrap w:val="0"/>
        <w:spacing w:line="360" w:lineRule="auto"/>
        <w:jc w:val="left"/>
        <w:rPr>
          <w:rFonts w:ascii="Calibri" w:eastAsia="宋体" w:hAnsi="Calibri" w:cs="Times New Roman"/>
          <w:b/>
          <w:color w:val="000000"/>
          <w:kern w:val="0"/>
          <w:sz w:val="28"/>
          <w:szCs w:val="28"/>
        </w:rPr>
      </w:pPr>
      <w:r>
        <w:rPr>
          <w:rFonts w:ascii="Calibri" w:eastAsia="宋体" w:hAnsi="Calibri" w:cs="Times New Roman" w:hint="eastAsia"/>
          <w:b/>
          <w:color w:val="000000"/>
          <w:kern w:val="0"/>
          <w:sz w:val="28"/>
          <w:szCs w:val="28"/>
        </w:rPr>
        <w:t>五、导师简介</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木志荣：厦门大学创业学院副院长，厦门大学管理学院互联网创业与评估中心主任。</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吕东海：万灵集团董事长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马芸：厦门商帮汇投资管理有限公司董事长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任金平：厦门佰慧集团有限公司董事长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翁建伟：正易集团董事长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吴诗如：厦门益汇达集团董事长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张海航：六维量子（厦门）科技有限公司联合创始人</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张思达：福建优芽文化集团总设计师</w:t>
      </w:r>
    </w:p>
    <w:p w:rsidR="00F74FE3" w:rsidRPr="00A539EC"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潘炳火：厦门巨仁文化传播有限公司董事长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季琳：万仟堂执行董事</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苗春：厦门优优汇联信息科技有限公司董事长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肖金源：厦门金大通进出口贸易有限公司总经理</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蔡玉梅：厦门元喜公司董事长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曾升：厦门市柏联工贸有限公司董事长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韩玉晶：厦门博泰教育董事、校长</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林超：超梵（厦门）文化传媒有限公司董事、厦门微传讯新媒体有限公司总经理、猫熊公寓（厦门）资产管理有限公司COO</w:t>
      </w:r>
    </w:p>
    <w:p w:rsidR="00F74FE3" w:rsidRPr="00C25E49"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孙晴：慢跑科技联合创始人</w:t>
      </w:r>
    </w:p>
    <w:p w:rsidR="00F74FE3" w:rsidRDefault="00F74FE3" w:rsidP="00F74FE3">
      <w:pPr>
        <w:widowControl/>
        <w:wordWrap w:val="0"/>
        <w:spacing w:line="360" w:lineRule="auto"/>
        <w:jc w:val="left"/>
        <w:rPr>
          <w:rFonts w:ascii="宋体" w:eastAsia="宋体" w:hAnsi="宋体" w:cs="宋体"/>
          <w:b/>
          <w:color w:val="000000"/>
          <w:kern w:val="0"/>
          <w:sz w:val="28"/>
          <w:szCs w:val="28"/>
        </w:rPr>
      </w:pPr>
      <w:r>
        <w:rPr>
          <w:rFonts w:ascii="Calibri" w:eastAsia="宋体" w:hAnsi="Calibri" w:cs="宋体" w:hint="eastAsia"/>
          <w:b/>
          <w:color w:val="000000"/>
          <w:kern w:val="0"/>
          <w:sz w:val="28"/>
          <w:szCs w:val="28"/>
        </w:rPr>
        <w:t>六、报名与录取程序</w:t>
      </w:r>
    </w:p>
    <w:p w:rsidR="00F74FE3" w:rsidRPr="003408C2" w:rsidRDefault="00F74FE3" w:rsidP="00F74FE3">
      <w:pPr>
        <w:widowControl/>
        <w:wordWrap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rPr>
        <w:t>欢迎有兴趣且合乎申请条件的同学按规定报名，具体程序如下：</w:t>
      </w:r>
    </w:p>
    <w:p w:rsidR="00F74FE3" w:rsidRDefault="00F74FE3" w:rsidP="00F74FE3">
      <w:pPr>
        <w:widowControl/>
        <w:wordWrap w:val="0"/>
        <w:spacing w:line="360" w:lineRule="auto"/>
        <w:ind w:firstLineChars="200" w:firstLine="480"/>
        <w:jc w:val="left"/>
        <w:rPr>
          <w:rFonts w:ascii="宋体" w:eastAsia="宋体" w:hAnsi="宋体" w:cs="宋体"/>
          <w:i/>
          <w:iCs/>
          <w:color w:val="000000"/>
          <w:kern w:val="0"/>
          <w:sz w:val="24"/>
        </w:rPr>
      </w:pPr>
      <w:r>
        <w:rPr>
          <w:rFonts w:ascii="宋体" w:eastAsia="宋体" w:hAnsi="宋体" w:cs="宋体" w:hint="eastAsia"/>
          <w:color w:val="000000"/>
          <w:kern w:val="0"/>
          <w:sz w:val="24"/>
        </w:rPr>
        <w:t>1、下载 “厦门大学国光创业训练营（第一期）申请表” （附件一），电</w:t>
      </w:r>
      <w:r>
        <w:rPr>
          <w:rFonts w:ascii="Times New Roman" w:eastAsia="宋体" w:hAnsi="宋体" w:cs="Times New Roman" w:hint="eastAsia"/>
          <w:color w:val="000000"/>
          <w:kern w:val="0"/>
          <w:sz w:val="24"/>
          <w:szCs w:val="24"/>
        </w:rPr>
        <w:t>邮件发送到邮箱：</w:t>
      </w:r>
      <w:hyperlink r:id="rId9" w:history="1">
        <w:r w:rsidRPr="00D666B0">
          <w:rPr>
            <w:rStyle w:val="aa"/>
            <w:rFonts w:hint="eastAsia"/>
          </w:rPr>
          <w:t>haizhou.li@xmu.edu.cn</w:t>
        </w:r>
      </w:hyperlink>
      <w:r>
        <w:rPr>
          <w:rFonts w:hint="eastAsia"/>
        </w:rPr>
        <w:t>(</w:t>
      </w:r>
      <w:r>
        <w:rPr>
          <w:rFonts w:hint="eastAsia"/>
        </w:rPr>
        <w:t>李老师</w:t>
      </w:r>
      <w:r>
        <w:rPr>
          <w:rFonts w:hint="eastAsia"/>
        </w:rPr>
        <w:t>)</w:t>
      </w:r>
      <w:r>
        <w:rPr>
          <w:rFonts w:ascii="宋体" w:eastAsia="宋体" w:hAnsi="宋体" w:cs="宋体" w:hint="eastAsia"/>
          <w:i/>
          <w:iCs/>
          <w:color w:val="000000"/>
          <w:kern w:val="0"/>
          <w:sz w:val="24"/>
        </w:rPr>
        <w:t>。</w:t>
      </w:r>
    </w:p>
    <w:p w:rsidR="00F74FE3" w:rsidRPr="003408C2"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Times New Roman" w:eastAsia="宋体" w:hAnsi="宋体" w:cs="Times New Roman" w:hint="eastAsia"/>
          <w:color w:val="000000"/>
          <w:kern w:val="0"/>
          <w:sz w:val="24"/>
          <w:szCs w:val="24"/>
        </w:rPr>
        <w:t>2</w:t>
      </w:r>
      <w:r>
        <w:rPr>
          <w:rFonts w:ascii="Times New Roman" w:eastAsia="宋体" w:hAnsi="宋体" w:cs="Times New Roman" w:hint="eastAsia"/>
          <w:color w:val="000000"/>
          <w:kern w:val="0"/>
          <w:sz w:val="24"/>
          <w:szCs w:val="24"/>
        </w:rPr>
        <w:t>、</w:t>
      </w:r>
      <w:r w:rsidRPr="003408C2">
        <w:rPr>
          <w:rFonts w:ascii="宋体" w:eastAsia="宋体" w:hAnsi="宋体" w:cs="宋体" w:hint="eastAsia"/>
          <w:color w:val="000000"/>
          <w:kern w:val="0"/>
          <w:sz w:val="24"/>
        </w:rPr>
        <w:t>线上面试</w:t>
      </w:r>
      <w:r>
        <w:rPr>
          <w:rFonts w:ascii="宋体" w:eastAsia="宋体" w:hAnsi="宋体" w:cs="宋体" w:hint="eastAsia"/>
          <w:color w:val="000000"/>
          <w:kern w:val="0"/>
          <w:sz w:val="24"/>
        </w:rPr>
        <w:t>报名学员。</w:t>
      </w:r>
    </w:p>
    <w:p w:rsidR="00F74FE3" w:rsidRPr="003408C2"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3、</w:t>
      </w:r>
      <w:r w:rsidRPr="003408C2">
        <w:rPr>
          <w:rFonts w:ascii="宋体" w:eastAsia="宋体" w:hAnsi="宋体" w:cs="宋体" w:hint="eastAsia"/>
          <w:color w:val="000000"/>
          <w:kern w:val="0"/>
          <w:sz w:val="24"/>
        </w:rPr>
        <w:t>导师评分筛选出课程学员</w:t>
      </w:r>
      <w:r>
        <w:rPr>
          <w:rFonts w:ascii="宋体" w:eastAsia="宋体" w:hAnsi="宋体" w:cs="宋体" w:hint="eastAsia"/>
          <w:color w:val="000000"/>
          <w:kern w:val="0"/>
          <w:sz w:val="24"/>
        </w:rPr>
        <w:t>。</w:t>
      </w:r>
    </w:p>
    <w:p w:rsidR="00F74FE3" w:rsidRPr="003408C2" w:rsidRDefault="00F74FE3" w:rsidP="00F74FE3">
      <w:pPr>
        <w:widowControl/>
        <w:wordWrap w:val="0"/>
        <w:spacing w:line="360" w:lineRule="auto"/>
        <w:ind w:firstLineChars="200" w:firstLine="480"/>
        <w:jc w:val="left"/>
        <w:rPr>
          <w:rFonts w:ascii="Times New Roman" w:eastAsia="宋体" w:hAnsi="宋体" w:cs="Times New Roman"/>
          <w:color w:val="000000"/>
          <w:kern w:val="0"/>
          <w:sz w:val="24"/>
          <w:szCs w:val="24"/>
        </w:rPr>
      </w:pPr>
      <w:r>
        <w:rPr>
          <w:rFonts w:ascii="宋体" w:eastAsia="宋体" w:hAnsi="宋体" w:cs="宋体" w:hint="eastAsia"/>
          <w:color w:val="000000"/>
          <w:kern w:val="0"/>
          <w:sz w:val="24"/>
        </w:rPr>
        <w:t>4、签署承诺书。</w:t>
      </w:r>
    </w:p>
    <w:p w:rsidR="00F74FE3" w:rsidRDefault="00F74FE3" w:rsidP="00F74FE3">
      <w:pPr>
        <w:widowControl/>
        <w:wordWrap w:val="0"/>
        <w:spacing w:line="360" w:lineRule="auto"/>
        <w:jc w:val="left"/>
        <w:rPr>
          <w:rFonts w:ascii="宋体" w:eastAsia="宋体" w:hAnsi="宋体" w:cs="宋体"/>
          <w:b/>
          <w:color w:val="000000"/>
          <w:kern w:val="0"/>
          <w:sz w:val="28"/>
          <w:szCs w:val="28"/>
        </w:rPr>
      </w:pPr>
      <w:bookmarkStart w:id="3" w:name="_Toc262625426"/>
      <w:bookmarkStart w:id="4" w:name="_Toc192650581"/>
      <w:bookmarkEnd w:id="2"/>
      <w:r>
        <w:rPr>
          <w:rFonts w:ascii="Calibri" w:eastAsia="宋体" w:hAnsi="Calibri" w:cs="宋体" w:hint="eastAsia"/>
          <w:b/>
          <w:color w:val="000000"/>
          <w:kern w:val="0"/>
          <w:sz w:val="28"/>
          <w:szCs w:val="28"/>
        </w:rPr>
        <w:t>七、联系方式</w:t>
      </w:r>
      <w:bookmarkEnd w:id="3"/>
      <w:bookmarkEnd w:id="4"/>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报名地点： 厦门大学思明校区嘉庚一320</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报名时间： 即日起至2019年5月5日</w:t>
      </w:r>
    </w:p>
    <w:p w:rsidR="00F74FE3" w:rsidRDefault="00F74FE3" w:rsidP="00F74FE3">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szCs w:val="24"/>
        </w:rPr>
        <w:t>咨询电话：</w:t>
      </w:r>
      <w:r>
        <w:rPr>
          <w:rFonts w:ascii="宋体" w:eastAsia="宋体" w:hAnsi="宋体" w:cs="宋体" w:hint="eastAsia"/>
          <w:color w:val="000000"/>
          <w:kern w:val="0"/>
          <w:sz w:val="24"/>
        </w:rPr>
        <w:t xml:space="preserve"> 2188002     李老师</w:t>
      </w:r>
    </w:p>
    <w:p w:rsidR="00F74FE3" w:rsidRDefault="00F74FE3" w:rsidP="00F74FE3">
      <w:pPr>
        <w:widowControl/>
        <w:wordWrap w:val="0"/>
        <w:spacing w:line="360" w:lineRule="auto"/>
        <w:ind w:firstLineChars="200" w:firstLine="480"/>
        <w:jc w:val="left"/>
      </w:pPr>
      <w:r>
        <w:rPr>
          <w:rFonts w:ascii="宋体" w:eastAsia="宋体" w:hAnsi="宋体" w:cs="宋体" w:hint="eastAsia"/>
          <w:color w:val="000000"/>
          <w:kern w:val="0"/>
          <w:sz w:val="24"/>
        </w:rPr>
        <w:t xml:space="preserve">电子邮件： </w:t>
      </w:r>
      <w:r>
        <w:rPr>
          <w:rFonts w:hint="eastAsia"/>
        </w:rPr>
        <w:t xml:space="preserve"> </w:t>
      </w:r>
      <w:hyperlink r:id="rId10" w:history="1">
        <w:r w:rsidRPr="00CA2B51">
          <w:rPr>
            <w:rStyle w:val="aa"/>
            <w:rFonts w:hint="eastAsia"/>
          </w:rPr>
          <w:t>haizhou.li@xmu.edu.cn</w:t>
        </w:r>
      </w:hyperlink>
    </w:p>
    <w:p w:rsidR="00937905" w:rsidRPr="00F74FE3" w:rsidRDefault="00937905" w:rsidP="00F74FE3">
      <w:pPr>
        <w:widowControl/>
        <w:wordWrap w:val="0"/>
        <w:spacing w:line="360" w:lineRule="auto"/>
        <w:jc w:val="left"/>
      </w:pPr>
    </w:p>
    <w:p w:rsidR="008321D9" w:rsidRDefault="008321D9" w:rsidP="00F472F8">
      <w:pPr>
        <w:spacing w:line="360" w:lineRule="auto"/>
        <w:ind w:firstLineChars="2250" w:firstLine="5400"/>
        <w:rPr>
          <w:rFonts w:ascii="宋体" w:eastAsia="宋体" w:hAnsi="宋体" w:cs="宋体"/>
          <w:color w:val="000000"/>
          <w:kern w:val="0"/>
          <w:sz w:val="24"/>
        </w:rPr>
      </w:pPr>
      <w:bookmarkStart w:id="5" w:name="_GoBack"/>
      <w:bookmarkEnd w:id="5"/>
    </w:p>
    <w:sectPr w:rsidR="008321D9" w:rsidSect="00994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9D" w:rsidRDefault="009C309D" w:rsidP="00F54F36">
      <w:r>
        <w:separator/>
      </w:r>
    </w:p>
  </w:endnote>
  <w:endnote w:type="continuationSeparator" w:id="0">
    <w:p w:rsidR="009C309D" w:rsidRDefault="009C309D" w:rsidP="00F5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9D" w:rsidRDefault="009C309D" w:rsidP="00F54F36">
      <w:r>
        <w:separator/>
      </w:r>
    </w:p>
  </w:footnote>
  <w:footnote w:type="continuationSeparator" w:id="0">
    <w:p w:rsidR="009C309D" w:rsidRDefault="009C309D" w:rsidP="00F5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7B4F8"/>
    <w:multiLevelType w:val="singleLevel"/>
    <w:tmpl w:val="5867B4F8"/>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1F8"/>
    <w:rsid w:val="000112E5"/>
    <w:rsid w:val="00053783"/>
    <w:rsid w:val="000571AE"/>
    <w:rsid w:val="000C3B6E"/>
    <w:rsid w:val="000C6821"/>
    <w:rsid w:val="000E4736"/>
    <w:rsid w:val="00103145"/>
    <w:rsid w:val="001178F0"/>
    <w:rsid w:val="00144ADC"/>
    <w:rsid w:val="001478E3"/>
    <w:rsid w:val="001B2E9E"/>
    <w:rsid w:val="001C4682"/>
    <w:rsid w:val="001C680B"/>
    <w:rsid w:val="00210671"/>
    <w:rsid w:val="00221E70"/>
    <w:rsid w:val="002256DB"/>
    <w:rsid w:val="0026196F"/>
    <w:rsid w:val="002A58E3"/>
    <w:rsid w:val="002C27E8"/>
    <w:rsid w:val="002D2D02"/>
    <w:rsid w:val="002F26A1"/>
    <w:rsid w:val="00305C53"/>
    <w:rsid w:val="00313EEF"/>
    <w:rsid w:val="00336E86"/>
    <w:rsid w:val="003408C2"/>
    <w:rsid w:val="00345520"/>
    <w:rsid w:val="00354521"/>
    <w:rsid w:val="0037278D"/>
    <w:rsid w:val="003806FA"/>
    <w:rsid w:val="00390C52"/>
    <w:rsid w:val="003B40B7"/>
    <w:rsid w:val="003C0D2D"/>
    <w:rsid w:val="003F46D0"/>
    <w:rsid w:val="003F59AD"/>
    <w:rsid w:val="00443415"/>
    <w:rsid w:val="00461018"/>
    <w:rsid w:val="0046108E"/>
    <w:rsid w:val="00476A18"/>
    <w:rsid w:val="00486FA7"/>
    <w:rsid w:val="0049276A"/>
    <w:rsid w:val="004C2F61"/>
    <w:rsid w:val="004D1A0B"/>
    <w:rsid w:val="004F34AF"/>
    <w:rsid w:val="005477E5"/>
    <w:rsid w:val="00565707"/>
    <w:rsid w:val="00571756"/>
    <w:rsid w:val="005750FB"/>
    <w:rsid w:val="005A30B8"/>
    <w:rsid w:val="005C277B"/>
    <w:rsid w:val="005F2A19"/>
    <w:rsid w:val="006010F2"/>
    <w:rsid w:val="006030D2"/>
    <w:rsid w:val="006073F3"/>
    <w:rsid w:val="00615327"/>
    <w:rsid w:val="0062046D"/>
    <w:rsid w:val="00620B3B"/>
    <w:rsid w:val="006707C3"/>
    <w:rsid w:val="00672B97"/>
    <w:rsid w:val="00681488"/>
    <w:rsid w:val="00692032"/>
    <w:rsid w:val="0069580E"/>
    <w:rsid w:val="006B603F"/>
    <w:rsid w:val="00700445"/>
    <w:rsid w:val="0070162E"/>
    <w:rsid w:val="00720B5A"/>
    <w:rsid w:val="007218C8"/>
    <w:rsid w:val="007738C3"/>
    <w:rsid w:val="00774453"/>
    <w:rsid w:val="007872E8"/>
    <w:rsid w:val="00796EDF"/>
    <w:rsid w:val="0081260B"/>
    <w:rsid w:val="00823F43"/>
    <w:rsid w:val="00827B76"/>
    <w:rsid w:val="008321D9"/>
    <w:rsid w:val="00832448"/>
    <w:rsid w:val="0084472C"/>
    <w:rsid w:val="00852BAC"/>
    <w:rsid w:val="008746F5"/>
    <w:rsid w:val="00894B95"/>
    <w:rsid w:val="008A39B4"/>
    <w:rsid w:val="008E69A3"/>
    <w:rsid w:val="008E7E24"/>
    <w:rsid w:val="00937847"/>
    <w:rsid w:val="00937905"/>
    <w:rsid w:val="00952233"/>
    <w:rsid w:val="0098661F"/>
    <w:rsid w:val="00994FD4"/>
    <w:rsid w:val="00996AD2"/>
    <w:rsid w:val="009A4E4C"/>
    <w:rsid w:val="009C309D"/>
    <w:rsid w:val="00A54856"/>
    <w:rsid w:val="00A933D2"/>
    <w:rsid w:val="00A94D3D"/>
    <w:rsid w:val="00A95546"/>
    <w:rsid w:val="00AA5890"/>
    <w:rsid w:val="00AB0231"/>
    <w:rsid w:val="00AC0CCE"/>
    <w:rsid w:val="00AC1094"/>
    <w:rsid w:val="00B70851"/>
    <w:rsid w:val="00B751B2"/>
    <w:rsid w:val="00B77A44"/>
    <w:rsid w:val="00BF01F3"/>
    <w:rsid w:val="00BF136E"/>
    <w:rsid w:val="00C21F36"/>
    <w:rsid w:val="00C404EC"/>
    <w:rsid w:val="00C52056"/>
    <w:rsid w:val="00C5556D"/>
    <w:rsid w:val="00C74E8F"/>
    <w:rsid w:val="00C8713A"/>
    <w:rsid w:val="00CD4379"/>
    <w:rsid w:val="00D10C1A"/>
    <w:rsid w:val="00D141EE"/>
    <w:rsid w:val="00D1621E"/>
    <w:rsid w:val="00D25BBE"/>
    <w:rsid w:val="00D60E95"/>
    <w:rsid w:val="00D6647B"/>
    <w:rsid w:val="00D90D05"/>
    <w:rsid w:val="00DB78C1"/>
    <w:rsid w:val="00DD31DF"/>
    <w:rsid w:val="00DE710C"/>
    <w:rsid w:val="00DF26E4"/>
    <w:rsid w:val="00DF3F03"/>
    <w:rsid w:val="00E11CB0"/>
    <w:rsid w:val="00E15F59"/>
    <w:rsid w:val="00E166FC"/>
    <w:rsid w:val="00E20082"/>
    <w:rsid w:val="00E26C20"/>
    <w:rsid w:val="00E431F8"/>
    <w:rsid w:val="00E8302E"/>
    <w:rsid w:val="00E857F3"/>
    <w:rsid w:val="00EB274E"/>
    <w:rsid w:val="00ED1CFF"/>
    <w:rsid w:val="00EE424B"/>
    <w:rsid w:val="00EE5B7A"/>
    <w:rsid w:val="00F033B8"/>
    <w:rsid w:val="00F472F8"/>
    <w:rsid w:val="00F54F36"/>
    <w:rsid w:val="00F74FE3"/>
    <w:rsid w:val="00F94C56"/>
    <w:rsid w:val="00F9741D"/>
    <w:rsid w:val="00FD765C"/>
    <w:rsid w:val="00FF335F"/>
    <w:rsid w:val="022870FC"/>
    <w:rsid w:val="04B5219A"/>
    <w:rsid w:val="058F3E57"/>
    <w:rsid w:val="05AF73DE"/>
    <w:rsid w:val="06D86C7D"/>
    <w:rsid w:val="07DC724C"/>
    <w:rsid w:val="088A0765"/>
    <w:rsid w:val="08A96798"/>
    <w:rsid w:val="0BE044B3"/>
    <w:rsid w:val="0F3E165E"/>
    <w:rsid w:val="12A4257A"/>
    <w:rsid w:val="1527219C"/>
    <w:rsid w:val="170607DC"/>
    <w:rsid w:val="189315A6"/>
    <w:rsid w:val="1DBF63D5"/>
    <w:rsid w:val="216E5482"/>
    <w:rsid w:val="21AD7C25"/>
    <w:rsid w:val="221A0C68"/>
    <w:rsid w:val="246B6C7B"/>
    <w:rsid w:val="266F449B"/>
    <w:rsid w:val="2CAE742D"/>
    <w:rsid w:val="2F3D5266"/>
    <w:rsid w:val="3068271B"/>
    <w:rsid w:val="30D6316E"/>
    <w:rsid w:val="362E4525"/>
    <w:rsid w:val="399D0A09"/>
    <w:rsid w:val="3A5A6216"/>
    <w:rsid w:val="3AA623A0"/>
    <w:rsid w:val="3C8D730C"/>
    <w:rsid w:val="3F482614"/>
    <w:rsid w:val="417B5B30"/>
    <w:rsid w:val="432F638A"/>
    <w:rsid w:val="477A4215"/>
    <w:rsid w:val="4C683293"/>
    <w:rsid w:val="512008AE"/>
    <w:rsid w:val="581053B7"/>
    <w:rsid w:val="589F0194"/>
    <w:rsid w:val="59D20811"/>
    <w:rsid w:val="59E93773"/>
    <w:rsid w:val="5C6C7B65"/>
    <w:rsid w:val="5F5C5C3A"/>
    <w:rsid w:val="5F63530D"/>
    <w:rsid w:val="62421253"/>
    <w:rsid w:val="627944E9"/>
    <w:rsid w:val="68C646CF"/>
    <w:rsid w:val="6B476FD7"/>
    <w:rsid w:val="6C690BA3"/>
    <w:rsid w:val="70E346A1"/>
    <w:rsid w:val="72B55A03"/>
    <w:rsid w:val="75C63643"/>
    <w:rsid w:val="761E423B"/>
    <w:rsid w:val="762B695D"/>
    <w:rsid w:val="78267585"/>
    <w:rsid w:val="79100D71"/>
    <w:rsid w:val="79567A69"/>
    <w:rsid w:val="79F80E43"/>
    <w:rsid w:val="7D4B49DD"/>
    <w:rsid w:val="7F4D78F8"/>
    <w:rsid w:val="7F59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46949-7EF2-44BF-8CC2-14A42B9B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94FD4"/>
    <w:rPr>
      <w:sz w:val="18"/>
      <w:szCs w:val="18"/>
    </w:rPr>
  </w:style>
  <w:style w:type="paragraph" w:styleId="a5">
    <w:name w:val="footer"/>
    <w:basedOn w:val="a"/>
    <w:link w:val="a6"/>
    <w:uiPriority w:val="99"/>
    <w:unhideWhenUsed/>
    <w:qFormat/>
    <w:rsid w:val="00994FD4"/>
    <w:pPr>
      <w:tabs>
        <w:tab w:val="center" w:pos="4153"/>
        <w:tab w:val="right" w:pos="8306"/>
      </w:tabs>
      <w:snapToGrid w:val="0"/>
      <w:jc w:val="left"/>
    </w:pPr>
    <w:rPr>
      <w:sz w:val="18"/>
      <w:szCs w:val="18"/>
    </w:rPr>
  </w:style>
  <w:style w:type="paragraph" w:styleId="a7">
    <w:name w:val="header"/>
    <w:basedOn w:val="a"/>
    <w:link w:val="a8"/>
    <w:uiPriority w:val="99"/>
    <w:unhideWhenUsed/>
    <w:qFormat/>
    <w:rsid w:val="00994FD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94FD4"/>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sid w:val="00994FD4"/>
    <w:rPr>
      <w:color w:val="0000FF"/>
      <w:u w:val="single"/>
    </w:rPr>
  </w:style>
  <w:style w:type="table" w:styleId="ab">
    <w:name w:val="Table Grid"/>
    <w:basedOn w:val="a1"/>
    <w:uiPriority w:val="59"/>
    <w:qFormat/>
    <w:rsid w:val="0099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sid w:val="00994FD4"/>
    <w:rPr>
      <w:sz w:val="18"/>
      <w:szCs w:val="18"/>
    </w:rPr>
  </w:style>
  <w:style w:type="character" w:customStyle="1" w:styleId="a8">
    <w:name w:val="页眉 字符"/>
    <w:basedOn w:val="a0"/>
    <w:link w:val="a7"/>
    <w:uiPriority w:val="99"/>
    <w:semiHidden/>
    <w:qFormat/>
    <w:rsid w:val="00994FD4"/>
    <w:rPr>
      <w:sz w:val="18"/>
      <w:szCs w:val="18"/>
    </w:rPr>
  </w:style>
  <w:style w:type="character" w:customStyle="1" w:styleId="a6">
    <w:name w:val="页脚 字符"/>
    <w:basedOn w:val="a0"/>
    <w:link w:val="a5"/>
    <w:uiPriority w:val="99"/>
    <w:semiHidden/>
    <w:qFormat/>
    <w:rsid w:val="00994FD4"/>
    <w:rPr>
      <w:sz w:val="18"/>
      <w:szCs w:val="18"/>
    </w:rPr>
  </w:style>
  <w:style w:type="paragraph" w:customStyle="1" w:styleId="1">
    <w:name w:val="列出段落1"/>
    <w:basedOn w:val="a"/>
    <w:uiPriority w:val="34"/>
    <w:qFormat/>
    <w:rsid w:val="00994F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aizhou.li@xmu.edu.cn" TargetMode="External"/><Relationship Id="rId4" Type="http://schemas.openxmlformats.org/officeDocument/2006/relationships/styles" Target="styles.xml"/><Relationship Id="rId9" Type="http://schemas.openxmlformats.org/officeDocument/2006/relationships/hyperlink" Target="mailto:haizhou.li@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DA210-6502-4CC8-A751-2FE0639F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yjsy_wsf</cp:lastModifiedBy>
  <cp:revision>71</cp:revision>
  <dcterms:created xsi:type="dcterms:W3CDTF">2019-03-29T09:05:00Z</dcterms:created>
  <dcterms:modified xsi:type="dcterms:W3CDTF">2019-04-04T02:18:00Z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